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110780" w:rsidRPr="00E27924" w:rsidTr="00845889">
        <w:trPr>
          <w:trHeight w:hRule="exact" w:val="1928"/>
        </w:trPr>
        <w:tc>
          <w:tcPr>
            <w:tcW w:w="10206" w:type="dxa"/>
          </w:tcPr>
          <w:p w:rsidR="00110780" w:rsidRPr="00741074" w:rsidRDefault="006719CC" w:rsidP="00741074">
            <w:pPr>
              <w:rPr>
                <w:rFonts w:ascii="Impact" w:hAnsi="Impact" w:cs="Arial"/>
                <w:b/>
                <w:color w:val="E04E39"/>
                <w:sz w:val="32"/>
                <w:szCs w:val="32"/>
              </w:rPr>
            </w:pPr>
            <w:r w:rsidRPr="007F5BEE">
              <w:rPr>
                <w:rFonts w:ascii="Arial" w:hAnsi="Arial" w:cs="Arial"/>
                <w:b/>
                <w:color w:val="E04E39"/>
                <w:sz w:val="32"/>
                <w:szCs w:val="32"/>
              </w:rPr>
              <w:t xml:space="preserve">Услуги </w:t>
            </w:r>
            <w:r w:rsidR="006A0060">
              <w:rPr>
                <w:rFonts w:ascii="Arial" w:hAnsi="Arial" w:cs="Arial"/>
                <w:b/>
                <w:color w:val="E04E39"/>
                <w:sz w:val="32"/>
                <w:szCs w:val="32"/>
              </w:rPr>
              <w:t>МБУ</w:t>
            </w:r>
            <w:r w:rsidR="00465304">
              <w:rPr>
                <w:rFonts w:ascii="Arial" w:hAnsi="Arial" w:cs="Arial"/>
                <w:b/>
                <w:color w:val="E04E39"/>
                <w:sz w:val="32"/>
                <w:szCs w:val="32"/>
              </w:rPr>
              <w:t xml:space="preserve"> «МФЦ</w:t>
            </w:r>
            <w:r w:rsidR="006A0060">
              <w:rPr>
                <w:rFonts w:ascii="Arial" w:hAnsi="Arial" w:cs="Arial"/>
                <w:b/>
                <w:color w:val="E04E39"/>
                <w:sz w:val="32"/>
                <w:szCs w:val="32"/>
              </w:rPr>
              <w:t xml:space="preserve"> города Кузнецка</w:t>
            </w:r>
            <w:r w:rsidR="00465304">
              <w:rPr>
                <w:rFonts w:ascii="Arial" w:hAnsi="Arial" w:cs="Arial"/>
                <w:b/>
                <w:color w:val="E04E39"/>
                <w:sz w:val="32"/>
                <w:szCs w:val="32"/>
              </w:rPr>
              <w:t>»</w:t>
            </w:r>
            <w:r w:rsidR="006A0060">
              <w:rPr>
                <w:rFonts w:ascii="Arial" w:hAnsi="Arial" w:cs="Arial"/>
                <w:b/>
                <w:color w:val="E04E39"/>
                <w:sz w:val="32"/>
                <w:szCs w:val="32"/>
              </w:rPr>
              <w:t xml:space="preserve"> </w:t>
            </w:r>
            <w:r w:rsidR="00C86930">
              <w:rPr>
                <w:rFonts w:ascii="Arial" w:hAnsi="Arial" w:cs="Arial"/>
                <w:b/>
                <w:color w:val="E04E39"/>
                <w:sz w:val="32"/>
                <w:szCs w:val="32"/>
              </w:rPr>
              <w:t xml:space="preserve">для </w:t>
            </w:r>
            <w:r w:rsidR="00841D73">
              <w:rPr>
                <w:rFonts w:ascii="Arial" w:hAnsi="Arial" w:cs="Arial"/>
                <w:b/>
                <w:color w:val="E04E39"/>
                <w:sz w:val="32"/>
                <w:szCs w:val="32"/>
              </w:rPr>
              <w:t>юридических лиц и индивидуальных предпринимателей</w:t>
            </w:r>
          </w:p>
        </w:tc>
      </w:tr>
    </w:tbl>
    <w:p w:rsidR="00E27924" w:rsidRPr="00CB4049" w:rsidRDefault="00E27924">
      <w:pPr>
        <w:rPr>
          <w:sz w:val="2"/>
          <w:szCs w:val="2"/>
        </w:rPr>
      </w:pPr>
    </w:p>
    <w:tbl>
      <w:tblPr>
        <w:tblStyle w:val="21"/>
        <w:tblW w:w="5017" w:type="pct"/>
        <w:tblLayout w:type="fixed"/>
        <w:tblLook w:val="04A0"/>
      </w:tblPr>
      <w:tblGrid>
        <w:gridCol w:w="6365"/>
        <w:gridCol w:w="2025"/>
        <w:gridCol w:w="2025"/>
        <w:gridCol w:w="40"/>
      </w:tblGrid>
      <w:tr w:rsidR="007F5BEE" w:rsidRPr="00E93C93" w:rsidTr="00BF185C">
        <w:trPr>
          <w:gridAfter w:val="1"/>
          <w:cnfStyle w:val="000000100000"/>
          <w:wAfter w:w="40" w:type="dxa"/>
          <w:trHeight w:hRule="exact" w:val="1134"/>
        </w:trPr>
        <w:tc>
          <w:tcPr>
            <w:tcW w:w="6365" w:type="dxa"/>
          </w:tcPr>
          <w:p w:rsidR="00110780" w:rsidRPr="00E93C93" w:rsidRDefault="006719CC" w:rsidP="00773A4E">
            <w:pPr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Наименование услуги</w:t>
            </w:r>
          </w:p>
        </w:tc>
        <w:tc>
          <w:tcPr>
            <w:tcW w:w="2025" w:type="dxa"/>
          </w:tcPr>
          <w:p w:rsidR="00110780" w:rsidRPr="00E93C93" w:rsidRDefault="006719CC" w:rsidP="00773A4E">
            <w:pPr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Стоимость (руб.)</w:t>
            </w:r>
          </w:p>
        </w:tc>
        <w:tc>
          <w:tcPr>
            <w:tcW w:w="2025" w:type="dxa"/>
          </w:tcPr>
          <w:p w:rsidR="00110780" w:rsidRPr="00E93C93" w:rsidRDefault="006719CC" w:rsidP="00773A4E">
            <w:pPr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Сроки оказания услуги</w:t>
            </w:r>
          </w:p>
        </w:tc>
      </w:tr>
      <w:tr w:rsidR="007F5BEE" w:rsidRPr="00E93C93" w:rsidTr="00BF185C">
        <w:trPr>
          <w:gridAfter w:val="1"/>
          <w:cnfStyle w:val="000000010000"/>
          <w:wAfter w:w="40" w:type="dxa"/>
          <w:trHeight w:val="337"/>
        </w:trPr>
        <w:tc>
          <w:tcPr>
            <w:tcW w:w="10415" w:type="dxa"/>
            <w:gridSpan w:val="3"/>
          </w:tcPr>
          <w:p w:rsidR="002375CB" w:rsidRPr="00E93C93" w:rsidRDefault="002375CB" w:rsidP="00773A4E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A31151" w:rsidRPr="00E93C93" w:rsidRDefault="00A31151" w:rsidP="006B4E35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 xml:space="preserve">Управление Федеральной службы государственной регистрации, кадастра и картографии по Пензенской области </w:t>
            </w:r>
          </w:p>
          <w:p w:rsidR="006B4E35" w:rsidRPr="00E93C93" w:rsidRDefault="006B4E35" w:rsidP="006B4E35">
            <w:pPr>
              <w:pStyle w:val="a4"/>
              <w:ind w:left="0"/>
              <w:jc w:val="center"/>
              <w:rPr>
                <w:rFonts w:ascii="Arial" w:hAnsi="Arial" w:cs="Arial"/>
                <w:b/>
                <w:color w:val="623B2A"/>
              </w:rPr>
            </w:pPr>
          </w:p>
        </w:tc>
      </w:tr>
      <w:tr w:rsidR="00876DF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876DF1" w:rsidRPr="00A25D17" w:rsidRDefault="00876DF1" w:rsidP="00660B0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76DF1" w:rsidRPr="00A25D17" w:rsidRDefault="00876DF1" w:rsidP="00660B09">
            <w:pPr>
              <w:pStyle w:val="a5"/>
              <w:jc w:val="both"/>
              <w:rPr>
                <w:rFonts w:ascii="Arial" w:eastAsia="Times New Roman" w:hAnsi="Arial" w:cs="Arial"/>
                <w:bCs/>
                <w:color w:val="623B2A"/>
                <w:sz w:val="22"/>
                <w:szCs w:val="22"/>
              </w:rPr>
            </w:pPr>
            <w:r w:rsidRPr="00A25D17">
              <w:rPr>
                <w:rFonts w:ascii="Arial" w:eastAsia="Times New Roman" w:hAnsi="Arial" w:cs="Arial"/>
                <w:bCs/>
                <w:color w:val="623B2A"/>
                <w:sz w:val="22"/>
                <w:szCs w:val="22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  <w:p w:rsidR="00876DF1" w:rsidRPr="00A25D17" w:rsidRDefault="00876DF1" w:rsidP="00660B0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>В зависимости от совершаемых юр. действий</w:t>
            </w:r>
          </w:p>
        </w:tc>
        <w:tc>
          <w:tcPr>
            <w:tcW w:w="2025" w:type="dxa"/>
            <w:vAlign w:val="center"/>
          </w:tcPr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76DF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876DF1" w:rsidRPr="00A25D17" w:rsidRDefault="00876DF1" w:rsidP="00660B0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76DF1" w:rsidRPr="00D6739A" w:rsidRDefault="00876DF1" w:rsidP="00660B09">
            <w:pPr>
              <w:pStyle w:val="a5"/>
              <w:jc w:val="both"/>
              <w:rPr>
                <w:rFonts w:ascii="Arial" w:eastAsia="Times New Roman" w:hAnsi="Arial" w:cs="Arial"/>
                <w:bCs/>
                <w:color w:val="623B2A"/>
                <w:sz w:val="22"/>
                <w:szCs w:val="22"/>
              </w:rPr>
            </w:pPr>
          </w:p>
          <w:p w:rsidR="00876DF1" w:rsidRPr="00A25D17" w:rsidRDefault="00876DF1" w:rsidP="00660B09">
            <w:pPr>
              <w:pStyle w:val="a5"/>
              <w:jc w:val="both"/>
              <w:rPr>
                <w:rFonts w:ascii="Arial" w:eastAsia="Times New Roman" w:hAnsi="Arial" w:cs="Arial"/>
                <w:bCs/>
                <w:color w:val="623B2A"/>
                <w:sz w:val="22"/>
                <w:szCs w:val="22"/>
              </w:rPr>
            </w:pPr>
            <w:r w:rsidRPr="00A25D17">
              <w:rPr>
                <w:rFonts w:ascii="Arial" w:eastAsia="Times New Roman" w:hAnsi="Arial" w:cs="Arial"/>
                <w:bCs/>
                <w:color w:val="623B2A"/>
                <w:sz w:val="22"/>
                <w:szCs w:val="22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876DF1" w:rsidRPr="00A25D17" w:rsidRDefault="00876DF1" w:rsidP="00660B0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876DF1" w:rsidRPr="00876DF1" w:rsidRDefault="00876DF1" w:rsidP="00660B0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Плата за </w:t>
            </w:r>
            <w:proofErr w:type="spellStart"/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>предоставле</w:t>
            </w:r>
            <w:proofErr w:type="spellEnd"/>
          </w:p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proofErr w:type="spellStart"/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>ние</w:t>
            </w:r>
            <w:proofErr w:type="spellEnd"/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>государствен</w:t>
            </w:r>
            <w:proofErr w:type="spellEnd"/>
          </w:p>
          <w:p w:rsidR="00876DF1" w:rsidRPr="002D7866" w:rsidRDefault="00876DF1" w:rsidP="00660B0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>ной услуги</w:t>
            </w:r>
          </w:p>
          <w:p w:rsidR="00876DF1" w:rsidRPr="002D7866" w:rsidRDefault="00876DF1" w:rsidP="00660B0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color w:val="623B2A"/>
                <w:sz w:val="22"/>
                <w:szCs w:val="22"/>
              </w:rPr>
              <w:t>5 рабочих дней</w:t>
            </w:r>
          </w:p>
        </w:tc>
      </w:tr>
      <w:tr w:rsidR="007F5BEE" w:rsidRPr="00E93C93" w:rsidTr="00BF185C">
        <w:trPr>
          <w:gridAfter w:val="1"/>
          <w:cnfStyle w:val="000000100000"/>
          <w:wAfter w:w="40" w:type="dxa"/>
          <w:trHeight w:val="270"/>
        </w:trPr>
        <w:tc>
          <w:tcPr>
            <w:tcW w:w="10415" w:type="dxa"/>
            <w:gridSpan w:val="3"/>
          </w:tcPr>
          <w:p w:rsidR="00773A4E" w:rsidRPr="00E93C93" w:rsidRDefault="00773A4E" w:rsidP="00773A4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773A4E" w:rsidRPr="00E93C93" w:rsidRDefault="00465304" w:rsidP="006B4E3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Управление Федеральной налоговой службы</w:t>
            </w:r>
          </w:p>
          <w:p w:rsidR="006B4E35" w:rsidRPr="00E93C93" w:rsidRDefault="006B4E35" w:rsidP="006B4E3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623B2A"/>
              </w:rPr>
            </w:pPr>
          </w:p>
        </w:tc>
      </w:tr>
      <w:tr w:rsidR="008314D6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8314D6" w:rsidRPr="00E93C93" w:rsidRDefault="008314D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2375CB" w:rsidRPr="00E93C93" w:rsidRDefault="00373868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хозяйств.</w:t>
            </w:r>
          </w:p>
        </w:tc>
        <w:tc>
          <w:tcPr>
            <w:tcW w:w="2025" w:type="dxa"/>
            <w:vAlign w:val="center"/>
          </w:tcPr>
          <w:p w:rsidR="00373868" w:rsidRPr="00E93C93" w:rsidRDefault="0037386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ИП: регистрация-800,</w:t>
            </w:r>
          </w:p>
          <w:p w:rsidR="00373868" w:rsidRPr="00E93C93" w:rsidRDefault="0037386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 xml:space="preserve">выдача </w:t>
            </w:r>
            <w:proofErr w:type="gramStart"/>
            <w:r w:rsidRPr="00E93C93">
              <w:rPr>
                <w:rFonts w:ascii="Arial" w:hAnsi="Arial" w:cs="Arial"/>
                <w:b/>
                <w:color w:val="623B2A"/>
              </w:rPr>
              <w:t>повторного</w:t>
            </w:r>
            <w:proofErr w:type="gramEnd"/>
            <w:r w:rsidRPr="00E93C93">
              <w:rPr>
                <w:rFonts w:ascii="Arial" w:hAnsi="Arial" w:cs="Arial"/>
                <w:b/>
                <w:color w:val="623B2A"/>
              </w:rPr>
              <w:t xml:space="preserve"> свидетельства-160, прекращение деятельности-160; Юридическое лицо: регистрация-4000,</w:t>
            </w:r>
          </w:p>
          <w:p w:rsidR="008314D6" w:rsidRPr="00E93C93" w:rsidRDefault="0037386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 xml:space="preserve">выдача </w:t>
            </w:r>
            <w:proofErr w:type="gramStart"/>
            <w:r w:rsidRPr="00E93C93">
              <w:rPr>
                <w:rFonts w:ascii="Arial" w:hAnsi="Arial" w:cs="Arial"/>
                <w:b/>
                <w:color w:val="623B2A"/>
              </w:rPr>
              <w:t>повторного</w:t>
            </w:r>
            <w:proofErr w:type="gramEnd"/>
            <w:r w:rsidRPr="00E93C93">
              <w:rPr>
                <w:rFonts w:ascii="Arial" w:hAnsi="Arial" w:cs="Arial"/>
                <w:b/>
                <w:color w:val="623B2A"/>
              </w:rPr>
              <w:t xml:space="preserve"> свидетельства-800, прекращение деятельности-800.</w:t>
            </w:r>
          </w:p>
        </w:tc>
        <w:tc>
          <w:tcPr>
            <w:tcW w:w="2025" w:type="dxa"/>
            <w:vAlign w:val="center"/>
          </w:tcPr>
          <w:p w:rsidR="008314D6" w:rsidRPr="00E93C93" w:rsidRDefault="006A0060" w:rsidP="00123771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13</w:t>
            </w:r>
            <w:r w:rsidR="00373868" w:rsidRPr="00E93C93">
              <w:rPr>
                <w:rFonts w:ascii="Arial" w:hAnsi="Arial" w:cs="Arial"/>
                <w:color w:val="623B2A"/>
              </w:rPr>
              <w:t xml:space="preserve"> рабочих дней</w:t>
            </w:r>
          </w:p>
        </w:tc>
      </w:tr>
      <w:tr w:rsidR="008314D6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8314D6" w:rsidRPr="00E93C93" w:rsidRDefault="008314D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36638C" w:rsidRPr="00D6739A" w:rsidRDefault="002D7866" w:rsidP="002D7866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23B2A"/>
              </w:rPr>
            </w:pPr>
            <w:proofErr w:type="gramStart"/>
            <w:r w:rsidRPr="002D7866">
              <w:rPr>
                <w:rFonts w:ascii="Arial" w:hAnsi="Arial" w:cs="Arial"/>
                <w:color w:val="623B2A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2D7866">
              <w:rPr>
                <w:rFonts w:ascii="Arial" w:hAnsi="Arial" w:cs="Arial"/>
                <w:color w:val="623B2A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  <w:p w:rsidR="002D7866" w:rsidRPr="00D6739A" w:rsidRDefault="002D786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F60358" w:rsidRDefault="00F6035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C728A8" w:rsidRPr="00E93C93" w:rsidRDefault="00C728A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  <w:p w:rsidR="008314D6" w:rsidRPr="00E93C93" w:rsidRDefault="008314D6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39034F" w:rsidP="00123771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8314D6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373868" w:rsidRPr="00E93C93" w:rsidRDefault="00373868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36638C" w:rsidRPr="00D6739A" w:rsidRDefault="002D7866" w:rsidP="002375CB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23B2A"/>
              </w:rPr>
            </w:pPr>
            <w:r w:rsidRPr="002D7866">
              <w:rPr>
                <w:rFonts w:ascii="Arial" w:hAnsi="Arial" w:cs="Arial"/>
                <w:color w:val="623B2A"/>
              </w:rPr>
              <w:t>Предоставление заинтересованным лицам сведений, содержащихся в реестре дисквалифицированных лиц</w:t>
            </w:r>
          </w:p>
          <w:p w:rsidR="002D7866" w:rsidRPr="00D6739A" w:rsidRDefault="002D786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C728A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100</w:t>
            </w:r>
          </w:p>
        </w:tc>
        <w:tc>
          <w:tcPr>
            <w:tcW w:w="2025" w:type="dxa"/>
            <w:vAlign w:val="center"/>
          </w:tcPr>
          <w:p w:rsidR="008314D6" w:rsidRPr="00E93C93" w:rsidRDefault="00C728A8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8314D6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8314D6" w:rsidRPr="00E93C93" w:rsidRDefault="008314D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36638C" w:rsidRPr="00D6739A" w:rsidRDefault="002D7866" w:rsidP="002375CB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23B2A"/>
              </w:rPr>
            </w:pPr>
            <w:r w:rsidRPr="002D7866">
              <w:rPr>
                <w:rFonts w:ascii="Arial" w:hAnsi="Arial" w:cs="Arial"/>
                <w:color w:val="623B2A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  <w:p w:rsidR="002D7866" w:rsidRPr="00D6739A" w:rsidRDefault="002D786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C728A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200</w:t>
            </w:r>
          </w:p>
        </w:tc>
        <w:tc>
          <w:tcPr>
            <w:tcW w:w="2025" w:type="dxa"/>
            <w:vAlign w:val="center"/>
          </w:tcPr>
          <w:p w:rsidR="008314D6" w:rsidRPr="00E93C93" w:rsidRDefault="00C728A8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календарных дней</w:t>
            </w:r>
          </w:p>
        </w:tc>
      </w:tr>
      <w:tr w:rsidR="008314D6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36638C" w:rsidRPr="00E93C93" w:rsidRDefault="0036638C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36638C" w:rsidRPr="00D6739A" w:rsidRDefault="002D7866" w:rsidP="002375CB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23B2A"/>
              </w:rPr>
            </w:pPr>
            <w:r w:rsidRPr="002D7866">
              <w:rPr>
                <w:rFonts w:ascii="Arial" w:hAnsi="Arial" w:cs="Arial"/>
                <w:color w:val="623B2A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2D7866" w:rsidRPr="00D6739A" w:rsidRDefault="002D786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C728A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8314D6" w:rsidRPr="00E93C93" w:rsidRDefault="00C728A8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8314D6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8314D6" w:rsidRPr="00E93C93" w:rsidRDefault="008314D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157192" w:rsidRPr="00E93C93" w:rsidRDefault="002375CB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сведений, содержащихся в государственном адресном реестре.</w:t>
            </w:r>
          </w:p>
          <w:p w:rsidR="0036638C" w:rsidRPr="00E93C93" w:rsidRDefault="0036638C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C728A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8314D6" w:rsidRPr="00E93C93" w:rsidRDefault="00C728A8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157192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157192" w:rsidRPr="00E93C93" w:rsidRDefault="00157192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157192" w:rsidRPr="00E93C93" w:rsidRDefault="00157192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Министерство внутренних дел</w:t>
            </w:r>
          </w:p>
          <w:p w:rsidR="00157192" w:rsidRPr="00E93C93" w:rsidRDefault="00157192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</w:tc>
      </w:tr>
      <w:tr w:rsidR="008314D6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157192" w:rsidRPr="00E93C93" w:rsidRDefault="00157192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157192" w:rsidRPr="00E93C93" w:rsidRDefault="00157192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Осуществление миграционного учета в Российской Федерации.</w:t>
            </w:r>
          </w:p>
          <w:p w:rsidR="0036638C" w:rsidRPr="00E93C93" w:rsidRDefault="0036638C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13667F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8314D6" w:rsidRPr="00E93C93" w:rsidRDefault="0013667F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157192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157192" w:rsidRPr="00E93C93" w:rsidRDefault="00157192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157192" w:rsidRPr="00E93C93" w:rsidRDefault="00157192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Федеральная служба судебных приставов</w:t>
            </w:r>
          </w:p>
          <w:p w:rsidR="00157192" w:rsidRPr="00E93C93" w:rsidRDefault="00157192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</w:tc>
      </w:tr>
      <w:tr w:rsidR="008314D6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157192" w:rsidRPr="00E93C93" w:rsidRDefault="00157192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157192" w:rsidRPr="00E93C93" w:rsidRDefault="00157192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  <w:p w:rsidR="0036638C" w:rsidRPr="00E93C93" w:rsidRDefault="0036638C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13667F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8314D6" w:rsidRPr="00E93C93" w:rsidRDefault="0013667F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157192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157192" w:rsidRPr="00E93C93" w:rsidRDefault="00157192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157192" w:rsidRPr="00E93C93" w:rsidRDefault="00157192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Федеральное агентство по управлени</w:t>
            </w:r>
            <w:r w:rsidR="009D3298" w:rsidRPr="00E93C93">
              <w:rPr>
                <w:rFonts w:ascii="Arial" w:hAnsi="Arial" w:cs="Arial"/>
                <w:b/>
                <w:color w:val="623B2A"/>
              </w:rPr>
              <w:t>ю</w:t>
            </w:r>
            <w:r w:rsidRPr="00E93C93">
              <w:rPr>
                <w:rFonts w:ascii="Arial" w:hAnsi="Arial" w:cs="Arial"/>
                <w:b/>
                <w:color w:val="623B2A"/>
              </w:rPr>
              <w:t xml:space="preserve"> государственным имуществом</w:t>
            </w:r>
          </w:p>
          <w:p w:rsidR="00157192" w:rsidRPr="00E93C93" w:rsidRDefault="00157192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876DF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876DF1" w:rsidRDefault="00876DF1" w:rsidP="00660B0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876DF1" w:rsidRDefault="00876DF1" w:rsidP="00660B0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color w:val="623B2A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имущества.</w:t>
            </w:r>
          </w:p>
          <w:p w:rsidR="00876DF1" w:rsidRPr="00703716" w:rsidRDefault="00876DF1" w:rsidP="00660B0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>200</w:t>
            </w:r>
          </w:p>
        </w:tc>
        <w:tc>
          <w:tcPr>
            <w:tcW w:w="2025" w:type="dxa"/>
            <w:vAlign w:val="center"/>
          </w:tcPr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76DF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876DF1" w:rsidRPr="008138F4" w:rsidRDefault="00876DF1" w:rsidP="00660B09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  <w:p w:rsidR="00876DF1" w:rsidRPr="00876DF1" w:rsidRDefault="00876DF1" w:rsidP="00660B0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138F4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  <w:p w:rsidR="00876DF1" w:rsidRPr="00876DF1" w:rsidRDefault="00876DF1" w:rsidP="00660B09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>Административный регламент не утвержден на Федеральном уровне</w:t>
            </w:r>
          </w:p>
        </w:tc>
        <w:tc>
          <w:tcPr>
            <w:tcW w:w="2025" w:type="dxa"/>
            <w:vAlign w:val="center"/>
          </w:tcPr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color w:val="623B2A"/>
                <w:sz w:val="22"/>
                <w:szCs w:val="22"/>
              </w:rPr>
              <w:t>Административный регламент не утвержден на Федеральном уровне</w:t>
            </w:r>
          </w:p>
        </w:tc>
      </w:tr>
      <w:tr w:rsidR="00876DF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876DF1" w:rsidRPr="008138F4" w:rsidRDefault="00876DF1" w:rsidP="00660B09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  <w:p w:rsidR="00876DF1" w:rsidRPr="00C945A2" w:rsidRDefault="00876DF1" w:rsidP="00660B0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8138F4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земельных участков, находящихся в федеральной собственности, на торгах </w:t>
            </w:r>
            <w:proofErr w:type="gramStart"/>
            <w:r w:rsidRPr="008138F4">
              <w:rPr>
                <w:rFonts w:ascii="Arial" w:hAnsi="Arial" w:cs="Arial"/>
                <w:color w:val="623B2A"/>
                <w:sz w:val="22"/>
                <w:szCs w:val="22"/>
              </w:rPr>
              <w:t xml:space="preserve">( </w:t>
            </w:r>
            <w:proofErr w:type="gramEnd"/>
            <w:r w:rsidRPr="008138F4">
              <w:rPr>
                <w:rFonts w:ascii="Arial" w:hAnsi="Arial" w:cs="Arial"/>
                <w:color w:val="623B2A"/>
                <w:sz w:val="22"/>
                <w:szCs w:val="22"/>
              </w:rPr>
              <w:t>в части подачи заявления о предоставлении земельных участков, находящихся в федеральной собственности, на торгах)</w:t>
            </w:r>
          </w:p>
          <w:p w:rsidR="00876DF1" w:rsidRPr="00C945A2" w:rsidRDefault="00876DF1" w:rsidP="00660B09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b/>
                <w:color w:val="623B2A"/>
                <w:sz w:val="22"/>
                <w:szCs w:val="22"/>
              </w:rPr>
              <w:t>Административный регламент не утвержден на Федеральном уровне</w:t>
            </w:r>
          </w:p>
        </w:tc>
        <w:tc>
          <w:tcPr>
            <w:tcW w:w="2025" w:type="dxa"/>
            <w:vAlign w:val="center"/>
          </w:tcPr>
          <w:p w:rsidR="00876DF1" w:rsidRPr="00703716" w:rsidRDefault="00876DF1" w:rsidP="00660B09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703716">
              <w:rPr>
                <w:rFonts w:ascii="Arial" w:hAnsi="Arial" w:cs="Arial"/>
                <w:color w:val="623B2A"/>
                <w:sz w:val="22"/>
                <w:szCs w:val="22"/>
              </w:rPr>
              <w:t>Административный регламент не утвержден на Федеральном уровне</w:t>
            </w:r>
          </w:p>
        </w:tc>
      </w:tr>
      <w:tr w:rsidR="00F31B7D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F31B7D" w:rsidRPr="00E93C93" w:rsidRDefault="00F31B7D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F31B7D" w:rsidRPr="00E93C93" w:rsidRDefault="00F31B7D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Фонд социального страхования</w:t>
            </w:r>
          </w:p>
          <w:p w:rsidR="001921CB" w:rsidRPr="00E93C93" w:rsidRDefault="001921CB" w:rsidP="0036638C">
            <w:pPr>
              <w:rPr>
                <w:rFonts w:ascii="Arial" w:hAnsi="Arial" w:cs="Arial"/>
                <w:color w:val="623B2A"/>
              </w:rPr>
            </w:pPr>
          </w:p>
        </w:tc>
      </w:tr>
      <w:tr w:rsidR="008314D6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36638C" w:rsidRPr="00E93C93" w:rsidRDefault="0036638C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8314D6" w:rsidRPr="00E93C93" w:rsidRDefault="00F31B7D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Регистрация и снятие с регистрационного учета страхователей - юридических лиц по месту нахождения обособленных подразделений</w:t>
            </w:r>
            <w:r w:rsidR="0036638C" w:rsidRPr="00E93C93">
              <w:rPr>
                <w:rFonts w:ascii="Arial" w:eastAsia="Times New Roman" w:hAnsi="Arial" w:cs="Arial"/>
                <w:color w:val="623B2A"/>
              </w:rPr>
              <w:t>.</w:t>
            </w:r>
          </w:p>
          <w:p w:rsidR="0036638C" w:rsidRPr="00E93C93" w:rsidRDefault="0036638C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F60358" w:rsidRDefault="00F60358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8314D6" w:rsidRPr="00E93C93" w:rsidRDefault="001921CB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8314D6" w:rsidRPr="00E93C93" w:rsidRDefault="001921CB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8314D6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F31B7D" w:rsidRPr="00E93C93" w:rsidRDefault="00F31B7D" w:rsidP="00F31B7D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F31B7D" w:rsidRPr="00E93C93" w:rsidRDefault="00F31B7D" w:rsidP="00F31B7D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  <w:p w:rsidR="0036638C" w:rsidRPr="00E93C93" w:rsidRDefault="0036638C" w:rsidP="00F31B7D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1921CB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8314D6" w:rsidRPr="00E93C93" w:rsidRDefault="001921CB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4 рабочих дня</w:t>
            </w:r>
          </w:p>
        </w:tc>
      </w:tr>
      <w:tr w:rsidR="008314D6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8314D6" w:rsidRPr="00E93C93" w:rsidRDefault="008314D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F31B7D" w:rsidRPr="00E93C93" w:rsidRDefault="00F31B7D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случаем на производстве и профессиональных заболеваний, а также по расходам на выплату страхового обеспечения</w:t>
            </w:r>
          </w:p>
          <w:p w:rsidR="0036638C" w:rsidRPr="00E93C93" w:rsidRDefault="0036638C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1921CB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8314D6" w:rsidRPr="00E93C93" w:rsidRDefault="001921CB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4 рабочих дня</w:t>
            </w:r>
          </w:p>
        </w:tc>
      </w:tr>
      <w:tr w:rsidR="008314D6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8314D6" w:rsidRPr="00E93C93" w:rsidRDefault="008314D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F972D6" w:rsidRPr="00E93C93" w:rsidRDefault="00F972D6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  <w:p w:rsidR="0036638C" w:rsidRPr="00E93C93" w:rsidRDefault="0036638C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1921CB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8314D6" w:rsidRPr="00E93C93" w:rsidRDefault="001921CB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8314D6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8314D6" w:rsidRPr="00E93C93" w:rsidRDefault="008314D6" w:rsidP="00845889">
            <w:pPr>
              <w:tabs>
                <w:tab w:val="left" w:pos="426"/>
              </w:tabs>
              <w:rPr>
                <w:rFonts w:ascii="Arial" w:eastAsia="Times New Roman" w:hAnsi="Arial" w:cs="Arial"/>
                <w:color w:val="623B2A"/>
              </w:rPr>
            </w:pPr>
          </w:p>
          <w:p w:rsidR="00F972D6" w:rsidRPr="00E93C93" w:rsidRDefault="00F972D6" w:rsidP="00845889">
            <w:pPr>
              <w:tabs>
                <w:tab w:val="left" w:pos="426"/>
              </w:tabs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Регистрация и снятие с регистрационного учета страхователей - физических лиц, заключивших трудовой договор с работником.</w:t>
            </w:r>
          </w:p>
          <w:p w:rsidR="0036638C" w:rsidRPr="00E93C93" w:rsidRDefault="0036638C" w:rsidP="00845889">
            <w:pPr>
              <w:tabs>
                <w:tab w:val="left" w:pos="426"/>
              </w:tabs>
              <w:rPr>
                <w:rFonts w:ascii="Arial" w:eastAsia="Times New Roman" w:hAnsi="Arial" w:cs="Arial"/>
                <w:color w:val="623B2A"/>
              </w:rPr>
            </w:pPr>
          </w:p>
          <w:p w:rsidR="0036638C" w:rsidRPr="00E93C93" w:rsidRDefault="0036638C" w:rsidP="00845889">
            <w:pPr>
              <w:tabs>
                <w:tab w:val="left" w:pos="426"/>
              </w:tabs>
              <w:rPr>
                <w:rFonts w:ascii="Arial" w:eastAsia="Times New Roman" w:hAnsi="Arial" w:cs="Arial"/>
                <w:color w:val="623B2A"/>
              </w:rPr>
            </w:pPr>
          </w:p>
          <w:p w:rsidR="0036638C" w:rsidRPr="00E93C93" w:rsidRDefault="0036638C" w:rsidP="00845889">
            <w:pPr>
              <w:tabs>
                <w:tab w:val="left" w:pos="426"/>
              </w:tabs>
              <w:rPr>
                <w:rFonts w:ascii="Arial" w:eastAsia="Times New Roman" w:hAnsi="Arial" w:cs="Arial"/>
                <w:color w:val="623B2A"/>
              </w:rPr>
            </w:pPr>
          </w:p>
          <w:p w:rsidR="0036638C" w:rsidRPr="00E93C93" w:rsidRDefault="0036638C" w:rsidP="00845889">
            <w:pPr>
              <w:tabs>
                <w:tab w:val="left" w:pos="426"/>
              </w:tabs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8314D6" w:rsidRPr="00E93C93" w:rsidRDefault="001921CB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Бесплатно</w:t>
            </w:r>
          </w:p>
        </w:tc>
        <w:tc>
          <w:tcPr>
            <w:tcW w:w="2025" w:type="dxa"/>
            <w:vAlign w:val="center"/>
          </w:tcPr>
          <w:p w:rsidR="008314D6" w:rsidRPr="00E93C93" w:rsidRDefault="001921CB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D0359C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D0359C" w:rsidRPr="00876DF1" w:rsidRDefault="00D0359C" w:rsidP="00845889">
            <w:pPr>
              <w:tabs>
                <w:tab w:val="left" w:pos="426"/>
              </w:tabs>
            </w:pPr>
          </w:p>
          <w:p w:rsidR="00D0359C" w:rsidRPr="00876DF1" w:rsidRDefault="00D0359C" w:rsidP="00D0359C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23B2A"/>
              </w:rPr>
            </w:pPr>
            <w:r w:rsidRPr="00D0359C">
              <w:rPr>
                <w:rFonts w:ascii="Arial" w:hAnsi="Arial" w:cs="Arial"/>
                <w:color w:val="623B2A"/>
              </w:rPr>
              <w:t>Регистрация страхователей и снятие с учёта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  <w:p w:rsidR="00D0359C" w:rsidRPr="00876DF1" w:rsidRDefault="00D0359C" w:rsidP="00845889">
            <w:pPr>
              <w:tabs>
                <w:tab w:val="left" w:pos="426"/>
              </w:tabs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D0359C" w:rsidRPr="00E93C93" w:rsidRDefault="00D0359C" w:rsidP="00660B09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D0359C" w:rsidRPr="00E93C93" w:rsidRDefault="00D0359C" w:rsidP="00660B09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A504DA" w:rsidRPr="00A504DA" w:rsidRDefault="00A504DA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38 рабочих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A504DA" w:rsidRPr="00A504DA" w:rsidRDefault="00A504DA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представлению форм расчетов по начисленным и уплаченным страховым</w:t>
            </w:r>
            <w:proofErr w:type="gramEnd"/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 xml:space="preserve"> взносам и разъяснению порядка их заполнения</w:t>
            </w: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A504DA" w:rsidRPr="00A504DA" w:rsidRDefault="00A504DA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Приём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3 рабочих дня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A504DA" w:rsidRPr="00A504DA" w:rsidRDefault="00A504DA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A504DA" w:rsidRPr="00A504DA" w:rsidRDefault="00A504DA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контроля за</w:t>
            </w:r>
            <w:proofErr w:type="gramEnd"/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 xml:space="preserve"> уплатой страховых взносов или вышестоящему должностному лицу</w:t>
            </w: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A504DA" w:rsidRPr="00A504DA" w:rsidRDefault="00A504DA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 xml:space="preserve">Установление скидки к страховому тарифу на обязательное социальное страхование от несчастных </w:t>
            </w: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случаев на производстве и профессиональных заболеваний</w:t>
            </w:r>
          </w:p>
          <w:p w:rsidR="006F5411" w:rsidRPr="00A504DA" w:rsidRDefault="006F5411" w:rsidP="000F74C9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b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A504DA" w:rsidRDefault="006F5411" w:rsidP="00A504DA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504DA">
              <w:rPr>
                <w:rFonts w:ascii="Arial" w:hAnsi="Arial" w:cs="Arial"/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Федеральная служба по ветеринарному и фитосанитарному надзору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информации по получению лицензии для осуществления деятельности в сфере розничного оборота лекарственных средств.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6468D5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информации по выдаче фитосанитарных сертификатов и карантинных сертификатов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6856DB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Федеральная служба по надзору в сфере защиты прав потребителей и благополучия человека</w:t>
            </w:r>
          </w:p>
          <w:p w:rsidR="006F5411" w:rsidRPr="00E93C93" w:rsidRDefault="006F5411" w:rsidP="006856DB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Осуществление приема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 xml:space="preserve">2 </w:t>
            </w:r>
            <w:proofErr w:type="gramStart"/>
            <w:r w:rsidRPr="00E93C93">
              <w:rPr>
                <w:rFonts w:ascii="Arial" w:hAnsi="Arial" w:cs="Arial"/>
                <w:color w:val="623B2A"/>
              </w:rPr>
              <w:t>календарных</w:t>
            </w:r>
            <w:proofErr w:type="gramEnd"/>
            <w:r w:rsidRPr="00E93C93">
              <w:rPr>
                <w:rFonts w:ascii="Arial" w:hAnsi="Arial" w:cs="Arial"/>
                <w:color w:val="623B2A"/>
              </w:rPr>
              <w:t xml:space="preserve"> дня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Департамент государственного имущества Пензенской области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информации об объектах недвижимого имущества, находящихся в собственности Пензенской области и предназначенных для сдачи в аренду.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календарных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информации и выписок из реестра государственного имущества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календарных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информации из архива документов о приватизации имущества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календарных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земельных участков, находящихся в собственности Пензенской области, без проведения торгов, в собственность, аренду, безвозмездное пользование.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календарных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Предоставление государственного имущества Пензенской </w:t>
            </w:r>
            <w:r w:rsidRPr="00E93C93">
              <w:rPr>
                <w:rFonts w:ascii="Arial" w:eastAsia="Times New Roman" w:hAnsi="Arial" w:cs="Arial"/>
                <w:color w:val="623B2A"/>
              </w:rPr>
              <w:lastRenderedPageBreak/>
              <w:t>области в аренду.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календарных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государственного имущества Пензенской области в безвозмездное пользование.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45 календарных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Министерство промышленности, транспорта, инновационной политики и информатизации Пензенской области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Прием заявлений на выдачу разрешений на осуществление деятельности по перевозке пассажиров и багажа легковым такси на территории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календарных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Министерство строительства, архитектуры и дорожного хозяйства Пензенской области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Выдача разрешений на строительство</w:t>
            </w:r>
            <w:bookmarkStart w:id="0" w:name="_GoBack"/>
            <w:bookmarkEnd w:id="0"/>
            <w:r w:rsidRPr="00E93C93">
              <w:rPr>
                <w:rFonts w:ascii="Arial" w:eastAsia="Times New Roman" w:hAnsi="Arial" w:cs="Arial"/>
                <w:color w:val="623B2A"/>
              </w:rPr>
              <w:t>, в случае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6468D5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Выдача разрешений на ввод объектов капитального строительства в эксплуатацию, разрешение на строительство которых выдавалось Министерством строительства, архитектуры и дорожного хозяйства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Утверждение границ охранных зон газораспределительных сетей в Пензенской области наложение ограничений (обременений) на входящие в них земельные участки.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рабочих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651DCC" w:rsidRDefault="006F5411" w:rsidP="00660B09">
            <w:pPr>
              <w:pStyle w:val="a4"/>
              <w:ind w:left="0"/>
              <w:jc w:val="both"/>
              <w:rPr>
                <w:rFonts w:ascii="Arial" w:hAnsi="Arial" w:cs="Arial"/>
                <w:color w:val="623B2A"/>
              </w:rPr>
            </w:pPr>
          </w:p>
          <w:p w:rsidR="006F5411" w:rsidRPr="00651DCC" w:rsidRDefault="006F5411" w:rsidP="00660B09">
            <w:pPr>
              <w:pStyle w:val="a4"/>
              <w:ind w:left="0"/>
              <w:jc w:val="both"/>
              <w:rPr>
                <w:rFonts w:ascii="Arial" w:hAnsi="Arial" w:cs="Arial"/>
                <w:color w:val="623B2A"/>
              </w:rPr>
            </w:pPr>
            <w:r w:rsidRPr="00651DCC">
              <w:rPr>
                <w:rFonts w:ascii="Arial" w:hAnsi="Arial" w:cs="Arial"/>
                <w:color w:val="623B2A"/>
              </w:rPr>
              <w:t>Предоставление информации из реестра выданных заключений государственной экспертизы проектной документации и результатов инженерных изысканий</w:t>
            </w:r>
          </w:p>
          <w:p w:rsidR="006F5411" w:rsidRPr="00651DCC" w:rsidRDefault="006F5411" w:rsidP="00660B09">
            <w:pPr>
              <w:pStyle w:val="a4"/>
              <w:ind w:left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703716" w:rsidRDefault="006F5411" w:rsidP="00660B09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703716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703716" w:rsidRDefault="006F5411" w:rsidP="00660B09">
            <w:pPr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17 календарных</w:t>
            </w:r>
            <w:r w:rsidRPr="00703716">
              <w:rPr>
                <w:rFonts w:ascii="Arial" w:hAnsi="Arial" w:cs="Arial"/>
                <w:color w:val="623B2A"/>
              </w:rPr>
              <w:t xml:space="preserve">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651DCC" w:rsidRDefault="006F5411" w:rsidP="00660B09">
            <w:pPr>
              <w:pStyle w:val="a4"/>
              <w:ind w:left="0"/>
              <w:jc w:val="both"/>
              <w:rPr>
                <w:rFonts w:ascii="Arial" w:hAnsi="Arial" w:cs="Arial"/>
                <w:color w:val="623B2A"/>
              </w:rPr>
            </w:pPr>
          </w:p>
          <w:p w:rsidR="006F5411" w:rsidRPr="00651DCC" w:rsidRDefault="006F5411" w:rsidP="00660B09">
            <w:pPr>
              <w:pStyle w:val="a4"/>
              <w:ind w:left="0"/>
              <w:jc w:val="both"/>
              <w:rPr>
                <w:rFonts w:ascii="Arial" w:hAnsi="Arial" w:cs="Arial"/>
                <w:color w:val="623B2A"/>
              </w:rPr>
            </w:pPr>
            <w:r w:rsidRPr="00651DCC">
              <w:rPr>
                <w:rFonts w:ascii="Arial" w:hAnsi="Arial" w:cs="Arial"/>
                <w:color w:val="623B2A"/>
              </w:rPr>
              <w:t>Предоставление информации о порядке проведения государственной экспертизы проектной документации и результатов инженерных изысканий</w:t>
            </w:r>
          </w:p>
          <w:p w:rsidR="006F5411" w:rsidRPr="00651DCC" w:rsidRDefault="006F5411" w:rsidP="00660B09">
            <w:pPr>
              <w:pStyle w:val="a4"/>
              <w:ind w:left="0"/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703716" w:rsidRDefault="006F5411" w:rsidP="00660B09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703716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703716" w:rsidRDefault="006F5411" w:rsidP="00660B09">
            <w:pPr>
              <w:jc w:val="center"/>
              <w:rPr>
                <w:rFonts w:ascii="Arial" w:hAnsi="Arial" w:cs="Arial"/>
                <w:color w:val="623B2A"/>
              </w:rPr>
            </w:pPr>
            <w:r w:rsidRPr="00703716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Министерство труда, социальной защиты и демографии Пензенской области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B0498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lastRenderedPageBreak/>
              <w:t>Информирование на рынке труда в субъекте Российской Федерации.</w:t>
            </w:r>
          </w:p>
          <w:p w:rsidR="006F5411" w:rsidRPr="00E93C93" w:rsidRDefault="006F5411" w:rsidP="00B0498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Министерство лесного, охотничьего хозяйства и  природопользования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выдаче разрешений на выполнение работ по геологическому изучению недр на землях лесного фонда.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лицензировании пользования участками недр, распоряжение которыми отнесено к компетенции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водных объектов или их частей, находившихся в федеральной собственности и  расположенных на территории Пензенской области, в пользование на основании решений о предоставлении водных объектов в пользование.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календарных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Выдача разрешения на ввод  в эксплуатацию объекта капитального строительства при  осуществлении строительства, реконструкции такого </w:t>
            </w:r>
            <w:proofErr w:type="gramStart"/>
            <w:r w:rsidRPr="00E93C93">
              <w:rPr>
                <w:rFonts w:ascii="Arial" w:eastAsia="Times New Roman" w:hAnsi="Arial" w:cs="Arial"/>
                <w:color w:val="623B2A"/>
              </w:rPr>
              <w:t>объекта</w:t>
            </w:r>
            <w:proofErr w:type="gramEnd"/>
            <w:r w:rsidRPr="00E93C93">
              <w:rPr>
                <w:rFonts w:ascii="Arial" w:eastAsia="Times New Roman" w:hAnsi="Arial" w:cs="Arial"/>
                <w:color w:val="623B2A"/>
              </w:rPr>
              <w:t xml:space="preserve"> в границах особо охраняемой природной территории (за исключением лечебно-оздоровительных местностей и курортов).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13 календарных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Выдача разрешения на строительство в случае осуществления строительства, реконструкции объекта капитального строительства, строительство которого планируется осуществлять в границах особо охраняемой природной территории регионального значения (за исключением лечебно-оздоровительных местностей и курортов).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13 календарных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Выдача разрешения на создание искусственного земельного участка на водном объекте, находящемся в федеральной собственности, или его части, расположенном на территории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 xml:space="preserve">33 </w:t>
            </w:r>
            <w:proofErr w:type="gramStart"/>
            <w:r w:rsidRPr="00E93C93">
              <w:rPr>
                <w:rFonts w:ascii="Arial" w:hAnsi="Arial" w:cs="Arial"/>
                <w:color w:val="623B2A"/>
              </w:rPr>
              <w:t>календарных</w:t>
            </w:r>
            <w:proofErr w:type="gramEnd"/>
            <w:r w:rsidRPr="00E93C93">
              <w:rPr>
                <w:rFonts w:ascii="Arial" w:hAnsi="Arial" w:cs="Arial"/>
                <w:color w:val="623B2A"/>
              </w:rPr>
              <w:t xml:space="preserve"> дня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а также установление границ и режима зон санитарной охраны источников питьевого и хозяйственно-бытового водоснабжения на территории Пензенской </w:t>
            </w:r>
            <w:r w:rsidRPr="00E93C93">
              <w:rPr>
                <w:rFonts w:ascii="Arial" w:eastAsia="Times New Roman" w:hAnsi="Arial" w:cs="Arial"/>
                <w:color w:val="623B2A"/>
              </w:rPr>
              <w:lastRenderedPageBreak/>
              <w:t>области.</w:t>
            </w:r>
          </w:p>
          <w:p w:rsidR="006F5411" w:rsidRPr="004A667C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4A667C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25 календарных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выписки  из государственного лесного реестра.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845889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50 - 1 лист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Default="006F5411" w:rsidP="00BA751F">
            <w:pPr>
              <w:pStyle w:val="2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</w:p>
          <w:p w:rsidR="006F5411" w:rsidRPr="00BA751F" w:rsidRDefault="006F5411" w:rsidP="00396F0A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  <w:r w:rsidRPr="00BA751F">
              <w:rPr>
                <w:rFonts w:ascii="Arial" w:hAnsi="Arial" w:cs="Arial"/>
                <w:b w:val="0"/>
                <w:color w:val="623B2A"/>
                <w:sz w:val="22"/>
                <w:szCs w:val="22"/>
              </w:rPr>
              <w:t>Информирование субъектов малого и среднего предпринимательства о региональном государственном надзоре в области охраны и использования особо охраняемых природных территорий регионального значения</w:t>
            </w:r>
          </w:p>
          <w:p w:rsidR="006F5411" w:rsidRPr="00BA751F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BA751F" w:rsidRDefault="006F5411" w:rsidP="00845889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BA751F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BA751F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BA751F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Default="006F5411" w:rsidP="00BA751F">
            <w:pPr>
              <w:pStyle w:val="2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</w:p>
          <w:p w:rsidR="006F5411" w:rsidRPr="00BA751F" w:rsidRDefault="006F5411" w:rsidP="00396F0A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  <w:r w:rsidRPr="00BA751F">
              <w:rPr>
                <w:rFonts w:ascii="Arial" w:hAnsi="Arial" w:cs="Arial"/>
                <w:b w:val="0"/>
                <w:color w:val="623B2A"/>
                <w:sz w:val="22"/>
                <w:szCs w:val="22"/>
              </w:rPr>
              <w:t>Информирование субъектов малого и среднего предпринимательства об осуществлении регионального государственного экологического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      </w:r>
          </w:p>
          <w:p w:rsidR="006F5411" w:rsidRPr="00BA751F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BA751F" w:rsidRDefault="006F5411" w:rsidP="00845889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BA751F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BA751F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BA751F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Default="006F5411" w:rsidP="00BA751F">
            <w:pPr>
              <w:pStyle w:val="2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</w:p>
          <w:p w:rsidR="006F5411" w:rsidRPr="00BA751F" w:rsidRDefault="006F5411" w:rsidP="00396F0A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  <w:r w:rsidRPr="00BA751F">
              <w:rPr>
                <w:rFonts w:ascii="Arial" w:hAnsi="Arial" w:cs="Arial"/>
                <w:b w:val="0"/>
                <w:color w:val="623B2A"/>
                <w:sz w:val="22"/>
                <w:szCs w:val="22"/>
              </w:rPr>
              <w:t>Информирование субъектов малого и среднего предпринимательства об организации и осуществлении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</w:t>
            </w:r>
          </w:p>
          <w:p w:rsidR="006F5411" w:rsidRPr="00BA751F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BA751F" w:rsidRDefault="006F5411" w:rsidP="00845889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BA751F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BA751F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BA751F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Default="006F5411" w:rsidP="00BA751F">
            <w:pPr>
              <w:pStyle w:val="2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</w:p>
          <w:p w:rsidR="006F5411" w:rsidRPr="00BA751F" w:rsidRDefault="006F5411" w:rsidP="00396F0A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  <w:proofErr w:type="gramStart"/>
            <w:r w:rsidRPr="00BA751F">
              <w:rPr>
                <w:rFonts w:ascii="Arial" w:hAnsi="Arial" w:cs="Arial"/>
                <w:b w:val="0"/>
                <w:color w:val="623B2A"/>
                <w:sz w:val="22"/>
                <w:szCs w:val="22"/>
              </w:rPr>
              <w:t>Информирование субъектов малого и среднего предпринимательства об осуществлении 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</w:t>
            </w:r>
            <w:proofErr w:type="gramEnd"/>
            <w:r w:rsidRPr="00BA751F">
              <w:rPr>
                <w:rFonts w:ascii="Arial" w:hAnsi="Arial" w:cs="Arial"/>
                <w:b w:val="0"/>
                <w:color w:val="623B2A"/>
                <w:sz w:val="22"/>
                <w:szCs w:val="22"/>
              </w:rPr>
              <w:t xml:space="preserve"> за их использованием и охраной</w:t>
            </w:r>
          </w:p>
          <w:p w:rsidR="006F5411" w:rsidRPr="00BA751F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BA751F" w:rsidRDefault="006F5411" w:rsidP="00845889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BA751F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BA751F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BA751F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Министерство экономики Пензенской области</w:t>
            </w:r>
          </w:p>
          <w:p w:rsidR="006F5411" w:rsidRPr="00E93C93" w:rsidRDefault="006F5411" w:rsidP="00553D20">
            <w:pPr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proofErr w:type="gramStart"/>
            <w:r w:rsidRPr="00E93C93">
              <w:rPr>
                <w:rFonts w:ascii="Arial" w:eastAsia="Times New Roman" w:hAnsi="Arial" w:cs="Arial"/>
                <w:color w:val="623B2A"/>
              </w:rPr>
              <w:t>Субсидирование части затрат субъектам малого и среднего предпринимательства, являющимися резидентами центров регионального развития Пензенской области, на уплату процентов по кредитам, привлеченным в российских кредитных организациях для реализации бизнес - проектов на базе центров регионального развития Пензенской области.</w:t>
            </w:r>
            <w:proofErr w:type="gramEnd"/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90 рабочих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Предоставление субъектам малого и среднего предпринимательства </w:t>
            </w:r>
            <w:proofErr w:type="gramStart"/>
            <w:r w:rsidRPr="00E93C93">
              <w:rPr>
                <w:rFonts w:ascii="Arial" w:eastAsia="Times New Roman" w:hAnsi="Arial" w:cs="Arial"/>
                <w:color w:val="623B2A"/>
              </w:rPr>
              <w:t>статуса резидента центра регионального развития Пензенской области</w:t>
            </w:r>
            <w:proofErr w:type="gramEnd"/>
            <w:r w:rsidRPr="00E93C93">
              <w:rPr>
                <w:rFonts w:ascii="Arial" w:eastAsia="Times New Roman" w:hAnsi="Arial" w:cs="Arial"/>
                <w:color w:val="623B2A"/>
              </w:rPr>
              <w:t>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75 рабочих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Министерство сельского хозяйства Пензенской области</w:t>
            </w:r>
          </w:p>
          <w:p w:rsidR="006F5411" w:rsidRPr="00E93C93" w:rsidRDefault="006F5411" w:rsidP="00D55A53">
            <w:pPr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государственной услуге по предоставлению грантов на создание и развитие крестьянских (фермерских) хозяйств и единовременной помощи начинающим фермерам.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государственной услуге по предоставлению субсидий на оказание несвязанной  поддержки сельскохозяйственным товаропроизводителям в области растениеводства.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Управление государственной инспекции в жилищной, строительной сферах по надзору за техническим состоянием самоходных машин и других видов техники Пензенской области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государственной услуге по приему экзаменов на право управления самоходными машинами и выдаче удостоверений тракториста- машиниста (тракториста).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Предоставление сведений, содержащихся в реестре граждан, чьи денежные средства привлечены для строительства многоквартирных домов и чьи права нарушены.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6 календарных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государственной услуге по регистрации тракторов, самоходных дорожно-</w:t>
            </w:r>
            <w:r w:rsidRPr="00E93C93">
              <w:rPr>
                <w:rFonts w:ascii="Arial" w:eastAsia="Times New Roman" w:hAnsi="Arial" w:cs="Arial"/>
                <w:color w:val="623B2A"/>
              </w:rPr>
              <w:lastRenderedPageBreak/>
              <w:t>строительных и иных машин и прицепов к ним, а также выдаче на них государственных регистрационных знаков (кроме машин Вооруженных Сил и других войск Российской Федерации).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6723FF">
            <w:pPr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D55A53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Министерство здравоохранения Пензенской области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6468D5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власти).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выдача лицензии –</w:t>
            </w:r>
          </w:p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7500;</w:t>
            </w:r>
          </w:p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внесение дополнений-3500; др</w:t>
            </w:r>
            <w:proofErr w:type="gramStart"/>
            <w:r w:rsidRPr="00E93C93">
              <w:rPr>
                <w:rFonts w:ascii="Arial" w:hAnsi="Arial" w:cs="Arial"/>
                <w:b/>
                <w:color w:val="623B2A"/>
              </w:rPr>
              <w:t>.и</w:t>
            </w:r>
            <w:proofErr w:type="gramEnd"/>
            <w:r w:rsidRPr="00E93C93">
              <w:rPr>
                <w:rFonts w:ascii="Arial" w:hAnsi="Arial" w:cs="Arial"/>
                <w:b/>
                <w:color w:val="623B2A"/>
              </w:rPr>
              <w:t>зменения-750;</w:t>
            </w:r>
          </w:p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выдача дубликата- 750.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45 рабочих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федеральными органами исполнительной власти) организациям.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выдача лицензии –</w:t>
            </w:r>
          </w:p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7500;</w:t>
            </w:r>
          </w:p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внесение дополнений-3500; др</w:t>
            </w:r>
            <w:proofErr w:type="gramStart"/>
            <w:r w:rsidRPr="00E93C93">
              <w:rPr>
                <w:rFonts w:ascii="Arial" w:hAnsi="Arial" w:cs="Arial"/>
                <w:b/>
                <w:color w:val="623B2A"/>
              </w:rPr>
              <w:t>.и</w:t>
            </w:r>
            <w:proofErr w:type="gramEnd"/>
            <w:r w:rsidRPr="00E93C93">
              <w:rPr>
                <w:rFonts w:ascii="Arial" w:hAnsi="Arial" w:cs="Arial"/>
                <w:b/>
                <w:color w:val="623B2A"/>
              </w:rPr>
              <w:t>зменения-750;</w:t>
            </w:r>
          </w:p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выдача дубликата- 750.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45 рабочих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proofErr w:type="gramStart"/>
            <w:r w:rsidRPr="00E93C93">
              <w:rPr>
                <w:rFonts w:ascii="Arial" w:eastAsia="Times New Roman" w:hAnsi="Arial" w:cs="Arial"/>
                <w:color w:val="623B2A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прекурсоров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 xml:space="preserve">, культивированию 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наркосодержащих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 xml:space="preserve"> растений (в части деятельности по обороту наркотических средств и психотропных веществ, внесенных в списки I, II, III перечня наркотических средств, психотропных веществ и их 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прекурсоров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      </w:r>
            <w:proofErr w:type="gramEnd"/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выдача лицензии –</w:t>
            </w:r>
          </w:p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7500;</w:t>
            </w:r>
          </w:p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внесение дополнений-3500; др</w:t>
            </w:r>
            <w:proofErr w:type="gramStart"/>
            <w:r w:rsidRPr="00E93C93">
              <w:rPr>
                <w:rFonts w:ascii="Arial" w:hAnsi="Arial" w:cs="Arial"/>
                <w:b/>
                <w:color w:val="623B2A"/>
              </w:rPr>
              <w:t>.и</w:t>
            </w:r>
            <w:proofErr w:type="gramEnd"/>
            <w:r w:rsidRPr="00E93C93">
              <w:rPr>
                <w:rFonts w:ascii="Arial" w:hAnsi="Arial" w:cs="Arial"/>
                <w:b/>
                <w:color w:val="623B2A"/>
              </w:rPr>
              <w:t>зменения-750;</w:t>
            </w:r>
          </w:p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выдача дубликата- 750.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45 рабочих дней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Выдача разрешений на занятие народной медициной.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15 рабочих дней</w:t>
            </w:r>
          </w:p>
        </w:tc>
      </w:tr>
      <w:tr w:rsidR="006F5411" w:rsidRPr="00E93C93" w:rsidTr="00BF185C">
        <w:trPr>
          <w:gridAfter w:val="1"/>
          <w:cnfStyle w:val="00000010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>
              <w:rPr>
                <w:rFonts w:ascii="Arial" w:hAnsi="Arial" w:cs="Arial"/>
                <w:b/>
                <w:color w:val="623B2A"/>
              </w:rPr>
              <w:t xml:space="preserve">Администрация города </w:t>
            </w:r>
            <w:r w:rsidRPr="00E93C93">
              <w:rPr>
                <w:rFonts w:ascii="Arial" w:hAnsi="Arial" w:cs="Arial"/>
                <w:b/>
                <w:color w:val="623B2A"/>
              </w:rPr>
              <w:t>Кузнецка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разрешений на строительство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Default="006F5411" w:rsidP="00123771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  <w:lang w:val="en-US"/>
              </w:rPr>
            </w:pPr>
          </w:p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Default="006F5411" w:rsidP="00123771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  <w:lang w:val="en-US"/>
              </w:rPr>
            </w:pPr>
          </w:p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5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lastRenderedPageBreak/>
              <w:t xml:space="preserve">Расходы, связанные с организацией и </w:t>
            </w: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lastRenderedPageBreak/>
              <w:t>проведением публичных слушаний, несет заявитель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28 календарных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разрешение на строительство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5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Выдача постановления о разрешении на право организации розничного рынка на территории города Кузнецка Пензенской области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</w:t>
            </w:r>
            <w:proofErr w:type="gramStart"/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копий муниципальных правовых актов администрации города Кузнецка</w:t>
            </w:r>
            <w:proofErr w:type="gramEnd"/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5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разрешений на осуществление земляных работ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5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Расходы, связанные с организацией и проведением публичных слушаний несет заявитель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28 календарных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Продление срока действия разрешения на строительство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5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 собственность и аренду земельных участков, находящихся в муниципальной собственности города Кузнецка, земельных участков,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Кузнецка, без проведения торгов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города Кузнецка, земельных участков, государственная собственность на которые не разграничена и на распоряжение которыми имеются полномочия органов местного самоуправления города </w:t>
            </w:r>
            <w:proofErr w:type="spellStart"/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Кузнецка</w:t>
            </w:r>
            <w:proofErr w:type="gramStart"/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,в</w:t>
            </w:r>
            <w:proofErr w:type="spellEnd"/>
            <w:proofErr w:type="gramEnd"/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 xml:space="preserve"> безвозмездное пользование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города Кузнецка, </w:t>
            </w: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земельных участков,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Кузнецка, в постоянное (бессрочное) пользование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земельных участков, находящихся в муниципальной собственности города Кузнецка, земельных участков,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Кузнецка, гражданами и юридическим лицам в собственность бесплатно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2 рабочих дня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Подготовка, утверждение и выдача градостроительных планов земельных участков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20 календарных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решений о согласовании переустройства и (или) перепланировки жилого помещения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разрешений на ввод объекта в эксплуатацию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документов по присвоению адресов объектам адресации, изменению, аннулированию адресов объектов адресации на территории города Кузнецка Пензенской области</w:t>
            </w: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E76528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E93C93" w:rsidRDefault="006F5411" w:rsidP="00E76528">
            <w:pPr>
              <w:pStyle w:val="a5"/>
              <w:jc w:val="both"/>
              <w:rPr>
                <w:rFonts w:ascii="Arial" w:eastAsia="Times New Roman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разрешения на установку рекламной конструкции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b/>
                <w:color w:val="623B2A"/>
                <w:sz w:val="22"/>
                <w:szCs w:val="22"/>
              </w:rPr>
              <w:t>Выдача разрешения осуществляется за плату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F60358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93C93">
              <w:rPr>
                <w:rFonts w:ascii="Arial" w:hAnsi="Arial" w:cs="Arial"/>
                <w:color w:val="623B2A"/>
                <w:sz w:val="22"/>
                <w:szCs w:val="22"/>
              </w:rPr>
              <w:t>61 календарный день</w:t>
            </w:r>
          </w:p>
        </w:tc>
      </w:tr>
      <w:tr w:rsidR="006F5411" w:rsidRPr="00E93C93" w:rsidTr="00BF185C">
        <w:trPr>
          <w:gridAfter w:val="1"/>
          <w:cnfStyle w:val="000000010000"/>
          <w:wAfter w:w="40" w:type="dxa"/>
          <w:trHeight w:val="273"/>
        </w:trPr>
        <w:tc>
          <w:tcPr>
            <w:tcW w:w="10415" w:type="dxa"/>
            <w:gridSpan w:val="3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МУП «Объединенная городская служба архитектуры, градостроительства и технической инвентаризации»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spacing w:after="240"/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spacing w:after="240"/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 xml:space="preserve">Изготовление технического плана здания, сооружения, объекта незавершенного строительства площадью до 100 </w:t>
            </w:r>
            <w:r w:rsidRPr="00E93C93">
              <w:rPr>
                <w:rFonts w:ascii="Arial" w:eastAsia="Times New Roman" w:hAnsi="Arial" w:cs="Arial"/>
                <w:iCs/>
                <w:color w:val="623B2A"/>
              </w:rPr>
              <w:lastRenderedPageBreak/>
              <w:t>кв.м.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20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Изготовление технического плана здания, сооружения, объекта незавершенного строительства площадью свыше 100 кв. м. до 300 кв. м.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20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Изготовление технического плана здания, сооружения, объекта незавершенного строительства площадью свыше 300 кв. м. до 500 кв. м.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20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Изготовление технического плана здания, сооружения, объекта незавершенного строительства площадью свыше 500 кв. м. до 1000 кв. м.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20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Выполнение работ по технической инвентаризации (подготовка технического паспорта и технического плана) на квартиру, комнату.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Изготовление технического паспорта на квартиру на последнюю дату обследования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Стоимость работ по подготовке технического плана линейного сооружения, 1 -</w:t>
            </w:r>
            <w:proofErr w:type="spellStart"/>
            <w:r w:rsidRPr="00E93C93">
              <w:rPr>
                <w:rFonts w:ascii="Arial" w:eastAsia="Times New Roman" w:hAnsi="Arial" w:cs="Arial"/>
                <w:iCs/>
                <w:color w:val="623B2A"/>
              </w:rPr>
              <w:t>й</w:t>
            </w:r>
            <w:proofErr w:type="spellEnd"/>
            <w:r w:rsidRPr="00E93C93">
              <w:rPr>
                <w:rFonts w:ascii="Arial" w:eastAsia="Times New Roman" w:hAnsi="Arial" w:cs="Arial"/>
                <w:iCs/>
                <w:color w:val="623B2A"/>
              </w:rPr>
              <w:t xml:space="preserve"> км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20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 xml:space="preserve">Стоимость работ по подготовке технического плана линейного сооружения (каждый последующий </w:t>
            </w:r>
            <w:proofErr w:type="gramStart"/>
            <w:r w:rsidRPr="00E93C93">
              <w:rPr>
                <w:rFonts w:ascii="Arial" w:eastAsia="Times New Roman" w:hAnsi="Arial" w:cs="Arial"/>
                <w:iCs/>
                <w:color w:val="623B2A"/>
              </w:rPr>
              <w:t>км</w:t>
            </w:r>
            <w:proofErr w:type="gramEnd"/>
            <w:r w:rsidRPr="00E93C93">
              <w:rPr>
                <w:rFonts w:ascii="Arial" w:eastAsia="Times New Roman" w:hAnsi="Arial" w:cs="Arial"/>
                <w:iCs/>
                <w:color w:val="623B2A"/>
              </w:rPr>
              <w:t>)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20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 xml:space="preserve">Стоимость работ по подготовке акта обследования здания, сооружения, помещения, объекта незавершенного строительства 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 xml:space="preserve">Изготовление технического паспорта на объект учета с обследованием до 100 кв.м. (на квартиру) 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Обследование объекта недвижимости:</w:t>
            </w: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-квартиры, гараж, нежилые помещения и т.д. Без изготовления технического паспорта на объект учета со справкой в нотариальную контору, банк.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15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Обследование объекта недвижимости:</w:t>
            </w: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-жилой дом;</w:t>
            </w: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-объект индивидуального жилищного строительства, с изготовлением технического паспорта на объект учета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20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 xml:space="preserve">Изготовление справки о стадии освоения земельного участка 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Изготовление копии плана земельного участка с экспликацией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Изготовление копии поэтажного плана с экспликацией (площадь объекта до 100 кв</w:t>
            </w:r>
            <w:proofErr w:type="gramStart"/>
            <w:r w:rsidRPr="00E93C93">
              <w:rPr>
                <w:rFonts w:ascii="Arial" w:eastAsia="Times New Roman" w:hAnsi="Arial" w:cs="Arial"/>
                <w:iCs/>
                <w:color w:val="623B2A"/>
              </w:rPr>
              <w:t>.м</w:t>
            </w:r>
            <w:proofErr w:type="gramEnd"/>
            <w:r w:rsidRPr="00E93C93">
              <w:rPr>
                <w:rFonts w:ascii="Arial" w:eastAsia="Times New Roman" w:hAnsi="Arial" w:cs="Arial"/>
                <w:iCs/>
                <w:color w:val="623B2A"/>
              </w:rPr>
              <w:t>)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Запись в инвентарное дело домовладения постановления, судебного решения, акта и др.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Изготовление дубликата акта о присвоении адреса на объект недвижимости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 xml:space="preserve">Изготовление справки о предоставлении сведений по техническим характеристикам объекта недвижимости (выписка из ЕГРОКС) 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Корректировка технического паспорта, включающая в себя внесение в архивный материал следующих документов — решение суда, заключения, акты приемки, первичная инвентаризация, а также сквозную нумерацию помещений жилого дома и др.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Изготовление технического паспорта на жилой дом, нежилое строение на последнюю дату обследования объекта учета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proofErr w:type="gramStart"/>
            <w:r w:rsidRPr="00E93C93">
              <w:rPr>
                <w:rFonts w:ascii="Arial" w:eastAsia="Times New Roman" w:hAnsi="Arial" w:cs="Arial"/>
                <w:iCs/>
                <w:color w:val="623B2A"/>
              </w:rPr>
              <w:t>Регистрация принадлежности на объект недвижимости в соответствии с документами, подтверждающими право собственности на объект учета (внесение сведений в раздел технического паспорта о принадлежности ОКС (свидетельство о государственной регистрации права)</w:t>
            </w:r>
            <w:proofErr w:type="gramEnd"/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Изготовление справки о наличии и/или неимении личной собственности (при наличии документов от 1-го собственника)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Выполнение работ по технической инвентаризации (подготовка технического паспорта и технического плана), на индивидуальный жилой дом площадью до 100 кв.м.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Выполнение работ по технической инвентаризации (подготовка технического паспорта и технического плана), на индивидуальный жилой дом площадью от 100 кв</w:t>
            </w:r>
            <w:proofErr w:type="gramStart"/>
            <w:r w:rsidRPr="00E93C93">
              <w:rPr>
                <w:rFonts w:ascii="Arial" w:eastAsia="Times New Roman" w:hAnsi="Arial" w:cs="Arial"/>
                <w:iCs/>
                <w:color w:val="623B2A"/>
              </w:rPr>
              <w:t>.м</w:t>
            </w:r>
            <w:proofErr w:type="gramEnd"/>
            <w:r w:rsidRPr="00E93C93">
              <w:rPr>
                <w:rFonts w:ascii="Arial" w:eastAsia="Times New Roman" w:hAnsi="Arial" w:cs="Arial"/>
                <w:iCs/>
                <w:color w:val="623B2A"/>
              </w:rPr>
              <w:t>, до 300 кв.м.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Выполнение работ по технической инвентаризации (подготовка технического паспорта и технического плана), на индивидуальный жилой дом площадью от 300 кв</w:t>
            </w:r>
            <w:proofErr w:type="gramStart"/>
            <w:r w:rsidRPr="00E93C93">
              <w:rPr>
                <w:rFonts w:ascii="Arial" w:eastAsia="Times New Roman" w:hAnsi="Arial" w:cs="Arial"/>
                <w:iCs/>
                <w:color w:val="623B2A"/>
              </w:rPr>
              <w:t>.м</w:t>
            </w:r>
            <w:proofErr w:type="gramEnd"/>
            <w:r w:rsidRPr="00E93C93">
              <w:rPr>
                <w:rFonts w:ascii="Arial" w:eastAsia="Times New Roman" w:hAnsi="Arial" w:cs="Arial"/>
                <w:iCs/>
                <w:color w:val="623B2A"/>
              </w:rPr>
              <w:t>, до 500 кв.м.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Выполнение работ по технической инвентаризации (подготовка технического паспорта и технического плана), на индивидуальный жилой дом площадью от 500 кв</w:t>
            </w:r>
            <w:proofErr w:type="gramStart"/>
            <w:r w:rsidRPr="00E93C93">
              <w:rPr>
                <w:rFonts w:ascii="Arial" w:eastAsia="Times New Roman" w:hAnsi="Arial" w:cs="Arial"/>
                <w:iCs/>
                <w:color w:val="623B2A"/>
              </w:rPr>
              <w:t>.м</w:t>
            </w:r>
            <w:proofErr w:type="gramEnd"/>
            <w:r w:rsidRPr="00E93C93">
              <w:rPr>
                <w:rFonts w:ascii="Arial" w:eastAsia="Times New Roman" w:hAnsi="Arial" w:cs="Arial"/>
                <w:iCs/>
                <w:color w:val="623B2A"/>
              </w:rPr>
              <w:t>, до 1000 кв.м.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Подготовка проектного предложения на перепланировку квартиры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Подготовка проектного предложения на реконструкцию нежилого помещения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Техническое заключение о состоянии несущих конструкций.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BF185C" w:rsidRDefault="006F5411" w:rsidP="00845889">
            <w:pPr>
              <w:spacing w:after="240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Pr="00E93C93" w:rsidRDefault="006F5411" w:rsidP="00845889">
            <w:pPr>
              <w:spacing w:after="240"/>
              <w:rPr>
                <w:rFonts w:ascii="Arial" w:eastAsia="Times New Roman" w:hAnsi="Arial" w:cs="Arial"/>
                <w:b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Проведение кадастровых работ земельного участка: образование земельных участков из земельных участков, находящихся в государственной или муниципальной собственност</w:t>
            </w:r>
            <w:proofErr w:type="gramStart"/>
            <w:r w:rsidRPr="00E93C93">
              <w:rPr>
                <w:rFonts w:ascii="Arial" w:eastAsia="Times New Roman" w:hAnsi="Arial" w:cs="Arial"/>
                <w:iCs/>
                <w:color w:val="623B2A"/>
              </w:rPr>
              <w:t>и(</w:t>
            </w:r>
            <w:proofErr w:type="gramEnd"/>
            <w:r w:rsidRPr="00E93C93">
              <w:rPr>
                <w:rFonts w:ascii="Arial" w:eastAsia="Times New Roman" w:hAnsi="Arial" w:cs="Arial"/>
                <w:iCs/>
                <w:color w:val="623B2A"/>
              </w:rPr>
              <w:t>-площадь земельного участка до 600 кв.м.; - площадь земельного участка от 600 кв.м, до 10000 кв.м.; -площадь земельного участка свыше 10000 кв.м.)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60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Проведение кадастровых работ земельного участка: подготовка схемы расположения земельного участка на кадастровом плане территории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10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>Проведение кадастровых работ земельного участка: выполнение топографической съемки застроенной территории М 1:500(1 га)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</w:p>
          <w:p w:rsidR="006F5411" w:rsidRDefault="006F5411" w:rsidP="006723FF">
            <w:pPr>
              <w:jc w:val="both"/>
              <w:rPr>
                <w:rFonts w:ascii="Arial" w:eastAsia="Times New Roman" w:hAnsi="Arial" w:cs="Arial"/>
                <w:iCs/>
                <w:color w:val="623B2A"/>
              </w:rPr>
            </w:pPr>
            <w:r w:rsidRPr="00E93C93">
              <w:rPr>
                <w:rFonts w:ascii="Arial" w:eastAsia="Times New Roman" w:hAnsi="Arial" w:cs="Arial"/>
                <w:iCs/>
                <w:color w:val="623B2A"/>
              </w:rPr>
              <w:t xml:space="preserve">Проведение кадастровых работ земельного участка: выполнение топографической съемки незастроенной территории М 1:500(1 га) </w:t>
            </w:r>
          </w:p>
          <w:p w:rsidR="006F5411" w:rsidRPr="00E93C93" w:rsidRDefault="006F5411" w:rsidP="006723FF">
            <w:pPr>
              <w:jc w:val="both"/>
              <w:rPr>
                <w:rFonts w:ascii="Arial" w:eastAsia="Times New Roman" w:hAnsi="Arial" w:cs="Arial"/>
                <w:b/>
                <w:i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 МУП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ОСАГиТИ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5 рабочих дней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Акционерное Общество "Федеральная корпорация по развитию малого и среднего предпринимательства"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proofErr w:type="gramStart"/>
            <w:r w:rsidRPr="00E93C93">
              <w:rPr>
                <w:rFonts w:ascii="Arial" w:eastAsia="Times New Roman" w:hAnsi="Arial" w:cs="Arial"/>
                <w:color w:val="623B2A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"О развитии малого и среднего предпринимательства в Российской Федерации", и свободном от прав третьих лиц.</w:t>
            </w:r>
            <w:proofErr w:type="gramEnd"/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 рабочих дня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proofErr w:type="gramStart"/>
            <w:r w:rsidRPr="00E93C93">
              <w:rPr>
                <w:rFonts w:ascii="Arial" w:eastAsia="Times New Roman" w:hAnsi="Arial" w:cs="Arial"/>
                <w:color w:val="623B2A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РФ в соответствии с Федеральным законом от 18.07.2011 № 223-ФЗ "О закупках товаров, работ, услуг отдельными видами юридических лиц".</w:t>
            </w:r>
            <w:proofErr w:type="gramEnd"/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3 рабочих дня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рабочий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0F74C9" w:rsidRDefault="006F5411" w:rsidP="000F74C9">
            <w:pPr>
              <w:pStyle w:val="a5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0F74C9" w:rsidRDefault="006F5411" w:rsidP="000F74C9">
            <w:pPr>
              <w:pStyle w:val="a5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F74C9">
              <w:rPr>
                <w:rFonts w:ascii="Arial" w:hAnsi="Arial" w:cs="Arial"/>
                <w:color w:val="623B2A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  <w:p w:rsidR="006F5411" w:rsidRPr="000F74C9" w:rsidRDefault="006F5411" w:rsidP="000F74C9">
            <w:pPr>
              <w:pStyle w:val="a5"/>
              <w:rPr>
                <w:rFonts w:ascii="Arial" w:eastAsia="Times New Roman" w:hAnsi="Arial" w:cs="Arial"/>
                <w:bCs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0F74C9" w:rsidRDefault="006F5411" w:rsidP="000F74C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0F74C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0F74C9" w:rsidRDefault="006F5411" w:rsidP="000F74C9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F74C9">
              <w:rPr>
                <w:rFonts w:ascii="Arial" w:hAnsi="Arial" w:cs="Arial"/>
                <w:color w:val="623B2A"/>
                <w:sz w:val="22"/>
                <w:szCs w:val="22"/>
              </w:rPr>
              <w:t>1 рабочий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0F74C9" w:rsidRDefault="006F5411" w:rsidP="000F74C9">
            <w:pPr>
              <w:pStyle w:val="a5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0F74C9" w:rsidRDefault="006F5411" w:rsidP="000F74C9">
            <w:pPr>
              <w:pStyle w:val="a5"/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0F74C9">
              <w:rPr>
                <w:rFonts w:ascii="Arial" w:hAnsi="Arial" w:cs="Arial"/>
                <w:color w:val="623B2A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  <w:proofErr w:type="gramEnd"/>
          </w:p>
          <w:p w:rsidR="006F5411" w:rsidRPr="000F74C9" w:rsidRDefault="006F5411" w:rsidP="000F74C9">
            <w:pPr>
              <w:pStyle w:val="a5"/>
              <w:rPr>
                <w:rFonts w:ascii="Arial" w:eastAsia="Times New Roman" w:hAnsi="Arial" w:cs="Arial"/>
                <w:bCs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0F74C9" w:rsidRDefault="006F5411" w:rsidP="000F74C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0F74C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0F74C9" w:rsidRDefault="006F5411" w:rsidP="000F74C9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F74C9">
              <w:rPr>
                <w:rFonts w:ascii="Arial" w:hAnsi="Arial" w:cs="Arial"/>
                <w:color w:val="623B2A"/>
                <w:sz w:val="22"/>
                <w:szCs w:val="22"/>
              </w:rPr>
              <w:t>3 рабочих дня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0F74C9" w:rsidRDefault="006F5411" w:rsidP="000F74C9">
            <w:pPr>
              <w:pStyle w:val="a5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0F74C9" w:rsidRDefault="006F5411" w:rsidP="000F74C9">
            <w:pPr>
              <w:pStyle w:val="a5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F74C9">
              <w:rPr>
                <w:rFonts w:ascii="Arial" w:hAnsi="Arial" w:cs="Arial"/>
                <w:color w:val="623B2A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  <w:p w:rsidR="006F5411" w:rsidRPr="000F74C9" w:rsidRDefault="006F5411" w:rsidP="000F74C9">
            <w:pPr>
              <w:pStyle w:val="a5"/>
              <w:rPr>
                <w:rFonts w:ascii="Arial" w:eastAsia="Times New Roman" w:hAnsi="Arial" w:cs="Arial"/>
                <w:bCs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0F74C9" w:rsidRDefault="006F5411" w:rsidP="000F74C9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0F74C9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0F74C9" w:rsidRDefault="006F5411" w:rsidP="000F74C9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0F74C9">
              <w:rPr>
                <w:rFonts w:ascii="Arial" w:hAnsi="Arial" w:cs="Arial"/>
                <w:color w:val="623B2A"/>
                <w:sz w:val="22"/>
                <w:szCs w:val="22"/>
              </w:rPr>
              <w:t>3 рабочих дня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Акционерное общество «Корпорация развития Пензенской области»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Информирование субъектов малого и среднего предпринимательства о порядке взаимодействия органов исполнительной власти и органов местного самоуправления  после обращения инвестора для реализации инвестиционного проекта   и инструментах поддержки для инициатора проекта. 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об инвестиционных площадках Пензенской области для размещения инвестиционного проекта на территории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порядке проведения необходимых мероприятий для реализации инвестиционного проекта.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Информирование субъектов малого и среднего предпринимательства о наличии реестра инвестиционных проектов Пензенской области, интерактивной инвестиционной карты Пензенской области и порядке получения интересующей информации.  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CB61EC">
            <w:pPr>
              <w:jc w:val="center"/>
              <w:rPr>
                <w:rFonts w:ascii="Arial" w:eastAsia="Times New Roman" w:hAnsi="Arial" w:cs="Arial"/>
                <w:b/>
                <w:color w:val="623B2A"/>
              </w:rPr>
            </w:pPr>
            <w:r w:rsidRPr="00E93C93">
              <w:rPr>
                <w:rFonts w:ascii="Arial" w:eastAsia="Times New Roman" w:hAnsi="Arial" w:cs="Arial"/>
                <w:b/>
                <w:color w:val="623B2A"/>
              </w:rPr>
              <w:t xml:space="preserve">Акционерное общество «Гарантийная </w:t>
            </w:r>
            <w:proofErr w:type="spellStart"/>
            <w:r w:rsidRPr="00E93C93">
              <w:rPr>
                <w:rFonts w:ascii="Arial" w:eastAsia="Times New Roman" w:hAnsi="Arial" w:cs="Arial"/>
                <w:b/>
                <w:color w:val="623B2A"/>
              </w:rPr>
              <w:t>микрофинансовая</w:t>
            </w:r>
            <w:proofErr w:type="spellEnd"/>
            <w:r w:rsidRPr="00E93C93">
              <w:rPr>
                <w:rFonts w:ascii="Arial" w:eastAsia="Times New Roman" w:hAnsi="Arial" w:cs="Arial"/>
                <w:b/>
                <w:color w:val="623B2A"/>
              </w:rPr>
              <w:t xml:space="preserve"> организация «Поручитель»</w:t>
            </w:r>
          </w:p>
          <w:p w:rsidR="006F5411" w:rsidRPr="00E93C93" w:rsidRDefault="006F5411" w:rsidP="006B4E35">
            <w:pPr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Информирование субъектов малого и среднего предпринимательства об условиях и порядке предоставления АО "Поручитель"  поручительств по банковским гарантиям рамках 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государственнойпрограммы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 xml:space="preserve"> развития и поддержки малого и среднего предпринимательства.</w:t>
            </w: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Информирование субъектов малого и среднего предпринимательства об условиях и порядке предоставления АО "Поручитель" 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микрозаймов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 xml:space="preserve"> в рамках государственной программы развития и поддержки малого и среднего предпринимательства.</w:t>
            </w: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об условиях и порядке предоставления АО "Поручитель"  поручительств по кредитам в рамках государственной программы развития и поддержки малого и среднего предпринимательства.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Пензенское региональное отделение Общероссийской общественной организации «Деловая Россия»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об организации образовательных программ и курсов профессиональной подготовки.</w:t>
            </w: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об услугах по продвижению продукции компании на отечественный и зарубежный рынки, поиск деловых партнеров.</w:t>
            </w: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составлении бизнес-планов, бизнес моделей, стратегии развития компании.</w:t>
            </w:r>
          </w:p>
          <w:p w:rsidR="006F5411" w:rsidRPr="00E93C93" w:rsidRDefault="006F5411" w:rsidP="00E76528">
            <w:pPr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jc w:val="both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подготовке документов для получения всех видов государственной поддержки (гранты, субсидии, возмещение затрат).</w:t>
            </w:r>
          </w:p>
          <w:p w:rsidR="006F5411" w:rsidRPr="00E93C93" w:rsidRDefault="006F5411" w:rsidP="00E76528">
            <w:pPr>
              <w:jc w:val="both"/>
              <w:rPr>
                <w:rFonts w:ascii="Arial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подготовке документов для получения финансирования банков, лизинговых компаний, других финансово-кредитных организаций и частных инвесторов.</w:t>
            </w:r>
          </w:p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E76528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AC1F1F">
            <w:pPr>
              <w:rPr>
                <w:rFonts w:ascii="Arial" w:eastAsia="Times New Roman" w:hAnsi="Arial" w:cs="Arial"/>
                <w:b/>
                <w:color w:val="623B2A"/>
              </w:rPr>
            </w:pPr>
          </w:p>
          <w:p w:rsidR="006F5411" w:rsidRPr="00E93C93" w:rsidRDefault="006F5411" w:rsidP="00AC1F1F">
            <w:pPr>
              <w:jc w:val="center"/>
              <w:rPr>
                <w:rFonts w:ascii="Arial" w:eastAsia="Times New Roman" w:hAnsi="Arial" w:cs="Arial"/>
                <w:b/>
                <w:color w:val="623B2A"/>
              </w:rPr>
            </w:pPr>
            <w:r w:rsidRPr="00E93C93">
              <w:rPr>
                <w:rFonts w:ascii="Arial" w:eastAsia="Times New Roman" w:hAnsi="Arial" w:cs="Arial"/>
                <w:b/>
                <w:color w:val="623B2A"/>
              </w:rPr>
              <w:t>Пензенская областная торгово-промышленная палата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специальной оценке условий труда (аттестация рабочих мест). Организация производственного контроля.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проведенной товарной экспертизе.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об оценке недвижимого и движимого имущества.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получении сертификата формы СТ-1 для участия в поставках товаров, работ и услуг для государственных и муниципальных нужд.</w:t>
            </w:r>
          </w:p>
          <w:p w:rsidR="006F5411" w:rsidRPr="00ED5D2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D5D2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получении сертификата происхождения для участников внешне экономической деятельности.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получении электронной подписи.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об услугах перевода документов различной тематики.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6468D5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регистрации товарных знаков.</w:t>
            </w:r>
          </w:p>
          <w:p w:rsidR="006F5411" w:rsidRPr="006468D5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Публичное акционерное общество  «Сбербанк России»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6468D5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депозитных операциях.</w:t>
            </w:r>
          </w:p>
          <w:p w:rsidR="006F5411" w:rsidRPr="006468D5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 об открытии и ведении  счетов.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расчетно-кассовом обслуживании.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 субъектов малого и среднего предпринимательства о кредитовании.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Публичное  акционерное общество Банк «Кузнецкий»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депозитных операциях.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Информирование субъектов малого и среднего </w:t>
            </w:r>
            <w:r w:rsidRPr="00E93C93">
              <w:rPr>
                <w:rFonts w:ascii="Arial" w:eastAsia="Times New Roman" w:hAnsi="Arial" w:cs="Arial"/>
                <w:color w:val="623B2A"/>
              </w:rPr>
              <w:lastRenderedPageBreak/>
              <w:t>предпринимательства об открытии и ведении счетов.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расчетно-кассовом обслуживании.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BF185C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кредитовании.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BF185C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Default="006F5411" w:rsidP="006723FF">
            <w:pPr>
              <w:jc w:val="center"/>
              <w:rPr>
                <w:rFonts w:ascii="Arial" w:hAnsi="Arial" w:cs="Arial"/>
                <w:color w:val="623B2A"/>
                <w:lang w:val="en-US"/>
              </w:rPr>
            </w:pPr>
          </w:p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6F5411" w:rsidRDefault="006F5411" w:rsidP="006723FF">
            <w:pPr>
              <w:jc w:val="center"/>
              <w:rPr>
                <w:rFonts w:ascii="Arial" w:eastAsia="Times New Roman" w:hAnsi="Arial" w:cs="Arial"/>
                <w:b/>
                <w:color w:val="623B2A"/>
              </w:rPr>
            </w:pPr>
            <w:r w:rsidRPr="007130D6">
              <w:rPr>
                <w:rFonts w:ascii="Arial" w:hAnsi="Arial" w:cs="Arial"/>
                <w:b/>
                <w:color w:val="623B2A"/>
              </w:rPr>
              <w:t xml:space="preserve">Публичное  акционерное общество </w:t>
            </w:r>
            <w:r w:rsidRPr="007130D6">
              <w:rPr>
                <w:rFonts w:ascii="Arial" w:eastAsia="Times New Roman" w:hAnsi="Arial" w:cs="Arial"/>
                <w:b/>
                <w:color w:val="623B2A"/>
              </w:rPr>
              <w:t>Банк ВТБ 24</w:t>
            </w:r>
          </w:p>
          <w:p w:rsidR="006F5411" w:rsidRPr="007130D6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7130D6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об открытии и ведении счетов</w:t>
            </w: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7130D6" w:rsidRDefault="006F5411" w:rsidP="007130D6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7130D6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7130D6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расчетно-кассовом обслуживании</w:t>
            </w: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7130D6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7130D6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7130D6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кредитовании</w:t>
            </w: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7130D6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7130D6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7130D6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депозитных операциях</w:t>
            </w: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7130D6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7130D6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Default="006F5411" w:rsidP="007130D6">
            <w:pPr>
              <w:jc w:val="center"/>
              <w:rPr>
                <w:rFonts w:ascii="Arial" w:hAnsi="Arial" w:cs="Arial"/>
                <w:b/>
                <w:bCs/>
                <w:color w:val="603B2A"/>
                <w:lang w:eastAsia="ar-SA"/>
              </w:rPr>
            </w:pPr>
          </w:p>
          <w:p w:rsidR="006F5411" w:rsidRDefault="006F5411" w:rsidP="007130D6">
            <w:pPr>
              <w:jc w:val="center"/>
              <w:rPr>
                <w:rFonts w:ascii="Arial" w:hAnsi="Arial" w:cs="Arial"/>
                <w:b/>
                <w:bCs/>
                <w:color w:val="603B2A"/>
                <w:lang w:eastAsia="ar-SA"/>
              </w:rPr>
            </w:pPr>
            <w:r w:rsidRPr="007130D6">
              <w:rPr>
                <w:rFonts w:ascii="Arial" w:eastAsia="Times New Roman" w:hAnsi="Arial" w:cs="Arial"/>
                <w:b/>
                <w:bCs/>
                <w:color w:val="603B2A"/>
                <w:lang w:eastAsia="ar-SA"/>
              </w:rPr>
              <w:t>АО «</w:t>
            </w:r>
            <w:proofErr w:type="spellStart"/>
            <w:r w:rsidRPr="007130D6">
              <w:rPr>
                <w:rFonts w:ascii="Arial" w:eastAsia="Times New Roman" w:hAnsi="Arial" w:cs="Arial"/>
                <w:b/>
                <w:bCs/>
                <w:color w:val="603B2A"/>
                <w:lang w:eastAsia="ar-SA"/>
              </w:rPr>
              <w:t>Россельхозбанк</w:t>
            </w:r>
            <w:proofErr w:type="spellEnd"/>
            <w:r w:rsidRPr="007130D6">
              <w:rPr>
                <w:rFonts w:ascii="Arial" w:eastAsia="Times New Roman" w:hAnsi="Arial" w:cs="Arial"/>
                <w:b/>
                <w:bCs/>
                <w:color w:val="603B2A"/>
                <w:lang w:eastAsia="ar-SA"/>
              </w:rPr>
              <w:t>»</w:t>
            </w:r>
          </w:p>
          <w:p w:rsidR="006F5411" w:rsidRPr="007130D6" w:rsidRDefault="006F5411" w:rsidP="007130D6">
            <w:pPr>
              <w:jc w:val="center"/>
              <w:rPr>
                <w:rFonts w:ascii="Arial" w:hAnsi="Arial" w:cs="Arial"/>
                <w:b/>
                <w:color w:val="603B2A"/>
              </w:rPr>
            </w:pP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  <w:r w:rsidRPr="007130D6">
              <w:rPr>
                <w:rFonts w:ascii="Arial" w:eastAsia="Times New Roman" w:hAnsi="Arial" w:cs="Arial"/>
                <w:color w:val="603B2A"/>
              </w:rPr>
              <w:t>Предоставление информации о месте расположения на территории Пензенской области точек продаж и устройств самообслуживания АО «</w:t>
            </w:r>
            <w:proofErr w:type="spellStart"/>
            <w:r w:rsidRPr="007130D6">
              <w:rPr>
                <w:rFonts w:ascii="Arial" w:eastAsia="Times New Roman" w:hAnsi="Arial" w:cs="Arial"/>
                <w:color w:val="603B2A"/>
              </w:rPr>
              <w:t>Россельхозбанк</w:t>
            </w:r>
            <w:proofErr w:type="spellEnd"/>
            <w:r w:rsidRPr="007130D6">
              <w:rPr>
                <w:rFonts w:ascii="Arial" w:eastAsia="Times New Roman" w:hAnsi="Arial" w:cs="Arial"/>
                <w:color w:val="603B2A"/>
              </w:rPr>
              <w:t>» (при обращении субъектов малого и среднего предпринимательства)</w:t>
            </w: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</w:p>
        </w:tc>
        <w:tc>
          <w:tcPr>
            <w:tcW w:w="2025" w:type="dxa"/>
            <w:vAlign w:val="center"/>
          </w:tcPr>
          <w:p w:rsidR="006F5411" w:rsidRDefault="006F5411" w:rsidP="007130D6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7130D6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  <w:r w:rsidRPr="007130D6">
              <w:rPr>
                <w:rFonts w:ascii="Arial" w:eastAsia="Times New Roman" w:hAnsi="Arial" w:cs="Arial"/>
                <w:color w:val="603B2A"/>
              </w:rPr>
              <w:t>Предоставление информации о перечне оказываемых Пензенским РФ АО «</w:t>
            </w:r>
            <w:proofErr w:type="spellStart"/>
            <w:r w:rsidRPr="007130D6">
              <w:rPr>
                <w:rFonts w:ascii="Arial" w:eastAsia="Times New Roman" w:hAnsi="Arial" w:cs="Arial"/>
                <w:color w:val="603B2A"/>
              </w:rPr>
              <w:t>Россельхозбанк</w:t>
            </w:r>
            <w:proofErr w:type="spellEnd"/>
            <w:r w:rsidRPr="007130D6">
              <w:rPr>
                <w:rFonts w:ascii="Arial" w:eastAsia="Times New Roman" w:hAnsi="Arial" w:cs="Arial"/>
                <w:color w:val="603B2A"/>
              </w:rPr>
              <w:t>» банковских услуг на территории Пензенской области (при обращении субъектов малого и среднего предпринимательства)</w:t>
            </w:r>
          </w:p>
          <w:p w:rsidR="006F5411" w:rsidRPr="006468D5" w:rsidRDefault="006F5411" w:rsidP="007130D6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</w:p>
        </w:tc>
        <w:tc>
          <w:tcPr>
            <w:tcW w:w="2025" w:type="dxa"/>
            <w:vAlign w:val="center"/>
          </w:tcPr>
          <w:p w:rsidR="006F5411" w:rsidRDefault="006F5411" w:rsidP="007130D6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7130D6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Муниципальное унитарное предприятие «Водоканал»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Pr="00E93C93" w:rsidRDefault="006F5411" w:rsidP="00224935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Информирование субъектов малого и среднего предпринимательства по вопросам технологического присоединения к 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вод</w:t>
            </w:r>
            <w:proofErr w:type="gramStart"/>
            <w:r w:rsidRPr="00E93C93">
              <w:rPr>
                <w:rFonts w:ascii="Arial" w:eastAsia="Times New Roman" w:hAnsi="Arial" w:cs="Arial"/>
                <w:color w:val="623B2A"/>
              </w:rPr>
              <w:t>о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>-</w:t>
            </w:r>
            <w:proofErr w:type="gramEnd"/>
            <w:r w:rsidRPr="00E93C93">
              <w:rPr>
                <w:rFonts w:ascii="Arial" w:eastAsia="Times New Roman" w:hAnsi="Arial" w:cs="Arial"/>
                <w:color w:val="623B2A"/>
              </w:rPr>
              <w:t xml:space="preserve"> и канализационным сетям МУП "Водоканал"</w:t>
            </w: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819"/>
        </w:trPr>
        <w:tc>
          <w:tcPr>
            <w:tcW w:w="10455" w:type="dxa"/>
            <w:gridSpan w:val="4"/>
            <w:vAlign w:val="center"/>
          </w:tcPr>
          <w:p w:rsidR="006F5411" w:rsidRPr="00E93C93" w:rsidRDefault="006F5411" w:rsidP="008B6AB6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b/>
                <w:color w:val="623B2A"/>
              </w:rPr>
              <w:lastRenderedPageBreak/>
              <w:t>Муниципальное унитарное предприятие "</w:t>
            </w:r>
            <w:proofErr w:type="spellStart"/>
            <w:r w:rsidRPr="00E93C93">
              <w:rPr>
                <w:rFonts w:ascii="Arial" w:eastAsia="Times New Roman" w:hAnsi="Arial" w:cs="Arial"/>
                <w:b/>
                <w:color w:val="623B2A"/>
              </w:rPr>
              <w:t>Горэлектросеть</w:t>
            </w:r>
            <w:proofErr w:type="spellEnd"/>
            <w:r w:rsidRPr="00E93C93">
              <w:rPr>
                <w:rFonts w:ascii="Arial" w:eastAsia="Times New Roman" w:hAnsi="Arial" w:cs="Arial"/>
                <w:b/>
                <w:color w:val="623B2A"/>
              </w:rPr>
              <w:t>"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по вопросам технологического присоединения к электрическим сетям МУП "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Горэлектросеть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>"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Открытое акционерное общество "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Кузнецкмежрайгаз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 xml:space="preserve">" 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по вопросам технологического присоединения к газовым сетям ОАО "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Кузнецкмежрайгаз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>"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Уполномоченный по защите прав предпринимателей Пензенской области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1A778C">
            <w:pPr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защите прав предпринимателей.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 xml:space="preserve"> Общество с ограниченной возможностью  «</w:t>
            </w:r>
            <w:proofErr w:type="spellStart"/>
            <w:r w:rsidRPr="00E93C93">
              <w:rPr>
                <w:rFonts w:ascii="Arial" w:hAnsi="Arial" w:cs="Arial"/>
                <w:b/>
                <w:color w:val="623B2A"/>
              </w:rPr>
              <w:t>КонгрессБюро</w:t>
            </w:r>
            <w:proofErr w:type="spellEnd"/>
            <w:r w:rsidRPr="00E93C93">
              <w:rPr>
                <w:rFonts w:ascii="Arial" w:hAnsi="Arial" w:cs="Arial"/>
                <w:b/>
                <w:color w:val="623B2A"/>
              </w:rPr>
              <w:t>»</w:t>
            </w:r>
          </w:p>
          <w:p w:rsidR="006F5411" w:rsidRPr="00E93C93" w:rsidRDefault="006F5411" w:rsidP="00773A4E">
            <w:pPr>
              <w:jc w:val="center"/>
              <w:rPr>
                <w:rFonts w:ascii="Arial" w:hAnsi="Arial" w:cs="Arial"/>
                <w:color w:val="623B2A"/>
              </w:rPr>
            </w:pP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наличии  франшиз в сфере услуг на территории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наличии  франшиз в сфере торговли на территории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наличии  франшиз в сфере общественного питания на территории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 наличии социальных франшиз на территории Пензенской области.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 xml:space="preserve">Информирование субъектов малого и среднего предпринимательства  по программе 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вебинаров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 xml:space="preserve"> и семинаров по теме 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франчайзинга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 xml:space="preserve"> для предпринимателей.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lastRenderedPageBreak/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Информирование субъектов малого и среднего предпринимательства об условиях и порядке  участия в региональных мероприятиях проекта «</w:t>
            </w:r>
            <w:proofErr w:type="spellStart"/>
            <w:r w:rsidRPr="00E93C93">
              <w:rPr>
                <w:rFonts w:ascii="Arial" w:eastAsia="Times New Roman" w:hAnsi="Arial" w:cs="Arial"/>
                <w:color w:val="623B2A"/>
              </w:rPr>
              <w:t>Франчайзинг</w:t>
            </w:r>
            <w:proofErr w:type="spellEnd"/>
            <w:r w:rsidRPr="00E93C93">
              <w:rPr>
                <w:rFonts w:ascii="Arial" w:eastAsia="Times New Roman" w:hAnsi="Arial" w:cs="Arial"/>
                <w:color w:val="623B2A"/>
              </w:rPr>
              <w:t>.</w:t>
            </w:r>
            <w:r>
              <w:rPr>
                <w:rFonts w:ascii="Arial" w:eastAsia="Times New Roman" w:hAnsi="Arial" w:cs="Arial"/>
                <w:color w:val="623B2A"/>
              </w:rPr>
              <w:t xml:space="preserve"> </w:t>
            </w:r>
            <w:r w:rsidRPr="00E93C93">
              <w:rPr>
                <w:rFonts w:ascii="Arial" w:eastAsia="Times New Roman" w:hAnsi="Arial" w:cs="Arial"/>
                <w:color w:val="623B2A"/>
              </w:rPr>
              <w:t>Регионы».</w:t>
            </w:r>
          </w:p>
          <w:p w:rsidR="006F5411" w:rsidRPr="00E93C93" w:rsidRDefault="006F5411" w:rsidP="002375CB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6723FF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1 календарный день</w:t>
            </w:r>
          </w:p>
        </w:tc>
      </w:tr>
      <w:tr w:rsidR="006F5411" w:rsidRPr="00E93C93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Pr="00E93C93" w:rsidRDefault="006F5411" w:rsidP="00315673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color w:val="623B2A"/>
              </w:rPr>
            </w:pPr>
          </w:p>
          <w:p w:rsidR="006F5411" w:rsidRPr="00E93C93" w:rsidRDefault="006F5411" w:rsidP="00315673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color w:val="623B2A"/>
              </w:rPr>
            </w:pPr>
            <w:r w:rsidRPr="00E93C93">
              <w:rPr>
                <w:rFonts w:ascii="Arial" w:eastAsia="Times New Roman" w:hAnsi="Arial" w:cs="Arial"/>
                <w:b/>
                <w:color w:val="623B2A"/>
              </w:rPr>
              <w:t>Муниципальное казённое учреждение "Кузнецкий городской архив"</w:t>
            </w:r>
          </w:p>
          <w:p w:rsidR="006F5411" w:rsidRPr="00E93C93" w:rsidRDefault="006F5411" w:rsidP="00315673">
            <w:pPr>
              <w:tabs>
                <w:tab w:val="left" w:pos="426"/>
              </w:tabs>
              <w:jc w:val="center"/>
              <w:rPr>
                <w:rFonts w:ascii="Arial" w:eastAsia="Times New Roman" w:hAnsi="Arial" w:cs="Arial"/>
                <w:b/>
                <w:color w:val="623B2A"/>
              </w:rPr>
            </w:pPr>
          </w:p>
        </w:tc>
      </w:tr>
      <w:tr w:rsidR="006F5411" w:rsidRPr="00E93C93" w:rsidTr="00BF185C">
        <w:trPr>
          <w:cnfStyle w:val="000000100000"/>
          <w:trHeight w:val="273"/>
        </w:trPr>
        <w:tc>
          <w:tcPr>
            <w:tcW w:w="6365" w:type="dxa"/>
          </w:tcPr>
          <w:p w:rsidR="006F5411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  <w:p w:rsidR="006F5411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  <w:r w:rsidRPr="00E93C93">
              <w:rPr>
                <w:rFonts w:ascii="Arial" w:eastAsia="Times New Roman" w:hAnsi="Arial" w:cs="Arial"/>
                <w:color w:val="623B2A"/>
              </w:rPr>
              <w:t>Информационное обеспечение граждан, органов государственной власти, органов местного самоуправления, организаций на основе документов Архивного фонда Пензенской области и других архивных документов, находящихся на хранении в муниципальном учреждении "Кузнецкий городской архив"</w:t>
            </w:r>
          </w:p>
          <w:p w:rsidR="006F5411" w:rsidRPr="00E93C93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b/>
                <w:color w:val="623B2A"/>
              </w:rPr>
            </w:pPr>
            <w:r w:rsidRPr="00E93C93">
              <w:rPr>
                <w:rFonts w:ascii="Arial" w:hAnsi="Arial" w:cs="Arial"/>
                <w:b/>
                <w:color w:val="623B2A"/>
              </w:rPr>
              <w:t>Согласно прейскуранту МКУ «Кузнецкий городской архив»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E93C93" w:rsidRDefault="006F5411" w:rsidP="00123771">
            <w:pPr>
              <w:jc w:val="center"/>
              <w:rPr>
                <w:rFonts w:ascii="Arial" w:hAnsi="Arial" w:cs="Arial"/>
                <w:color w:val="623B2A"/>
              </w:rPr>
            </w:pPr>
            <w:r w:rsidRPr="00E93C93">
              <w:rPr>
                <w:rFonts w:ascii="Arial" w:hAnsi="Arial" w:cs="Arial"/>
                <w:color w:val="623B2A"/>
              </w:rPr>
              <w:t>7-30 календарных дней</w:t>
            </w: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Default="006F5411" w:rsidP="007130D6">
            <w:pPr>
              <w:jc w:val="center"/>
              <w:rPr>
                <w:rFonts w:ascii="Arial" w:hAnsi="Arial" w:cs="Arial"/>
                <w:b/>
                <w:bCs/>
                <w:color w:val="603B2A"/>
              </w:rPr>
            </w:pPr>
          </w:p>
          <w:p w:rsidR="006F5411" w:rsidRDefault="006F5411" w:rsidP="007130D6">
            <w:pPr>
              <w:jc w:val="center"/>
              <w:rPr>
                <w:rFonts w:ascii="Arial" w:hAnsi="Arial" w:cs="Arial"/>
                <w:b/>
                <w:bCs/>
                <w:color w:val="603B2A"/>
              </w:rPr>
            </w:pPr>
            <w:r w:rsidRPr="007130D6">
              <w:rPr>
                <w:rFonts w:ascii="Arial" w:hAnsi="Arial" w:cs="Arial"/>
                <w:b/>
                <w:bCs/>
                <w:color w:val="603B2A"/>
              </w:rPr>
              <w:t>Страховое Акционерное Общество «ВСК»</w:t>
            </w:r>
          </w:p>
          <w:p w:rsidR="006F5411" w:rsidRPr="007130D6" w:rsidRDefault="006F5411" w:rsidP="007130D6">
            <w:pPr>
              <w:jc w:val="center"/>
              <w:rPr>
                <w:rFonts w:ascii="Arial" w:hAnsi="Arial" w:cs="Arial"/>
                <w:b/>
                <w:color w:val="603B2A"/>
              </w:rPr>
            </w:pPr>
          </w:p>
        </w:tc>
      </w:tr>
      <w:tr w:rsidR="006F5411" w:rsidRPr="007130D6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Информирование субъектов малого и среднего предпринимательства  по вопросам   добровольного  медицинского страхования  (ДМС).</w:t>
            </w: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</w:p>
        </w:tc>
        <w:tc>
          <w:tcPr>
            <w:tcW w:w="2025" w:type="dxa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b/>
                <w:color w:val="603B2A"/>
              </w:rPr>
            </w:pPr>
            <w:r w:rsidRPr="007130D6">
              <w:rPr>
                <w:rFonts w:ascii="Arial" w:hAnsi="Arial" w:cs="Arial"/>
                <w:b/>
                <w:color w:val="60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1 календарный день</w:t>
            </w: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Информирование субъектов малого и среднего предпринимательства  по вопросам страхования коллективов от несчастного случая и болезней</w:t>
            </w: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</w:p>
        </w:tc>
        <w:tc>
          <w:tcPr>
            <w:tcW w:w="2025" w:type="dxa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b/>
                <w:color w:val="603B2A"/>
              </w:rPr>
            </w:pPr>
            <w:r w:rsidRPr="007130D6">
              <w:rPr>
                <w:rFonts w:ascii="Arial" w:hAnsi="Arial" w:cs="Arial"/>
                <w:b/>
                <w:color w:val="60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1 календарный день</w:t>
            </w:r>
          </w:p>
        </w:tc>
      </w:tr>
      <w:tr w:rsidR="006F5411" w:rsidRPr="007130D6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Информирование субъектов малого и среднего предпринимательства  по вопросам   страхования  опасных производственных объектов</w:t>
            </w: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</w:p>
        </w:tc>
        <w:tc>
          <w:tcPr>
            <w:tcW w:w="2025" w:type="dxa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b/>
                <w:color w:val="603B2A"/>
              </w:rPr>
            </w:pPr>
            <w:r w:rsidRPr="007130D6">
              <w:rPr>
                <w:rFonts w:ascii="Arial" w:hAnsi="Arial" w:cs="Arial"/>
                <w:b/>
                <w:color w:val="60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1 календарный день</w:t>
            </w: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Информирование субъектов малого и среднего предпринимательства  по вопросам   страхования расходов по локализации и ликвидации последствий чрезвычайных ситуаций</w:t>
            </w: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</w:p>
        </w:tc>
        <w:tc>
          <w:tcPr>
            <w:tcW w:w="2025" w:type="dxa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b/>
                <w:color w:val="603B2A"/>
              </w:rPr>
            </w:pPr>
            <w:r w:rsidRPr="007130D6">
              <w:rPr>
                <w:rFonts w:ascii="Arial" w:hAnsi="Arial" w:cs="Arial"/>
                <w:b/>
                <w:color w:val="60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1 календарный день</w:t>
            </w:r>
          </w:p>
        </w:tc>
      </w:tr>
      <w:tr w:rsidR="006F5411" w:rsidRPr="007130D6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 xml:space="preserve">Информирование субъектов малого и среднего предпринимательства  по вопросам страхования недвижимого имущества  </w:t>
            </w: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</w:p>
        </w:tc>
        <w:tc>
          <w:tcPr>
            <w:tcW w:w="2025" w:type="dxa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b/>
                <w:color w:val="603B2A"/>
              </w:rPr>
            </w:pPr>
            <w:r w:rsidRPr="007130D6">
              <w:rPr>
                <w:rFonts w:ascii="Arial" w:hAnsi="Arial" w:cs="Arial"/>
                <w:b/>
                <w:color w:val="60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1 календарный день</w:t>
            </w: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Информирование субъектов малого и среднего предпринимательства  по вопросам   страхования ответственности производителя за качество продукции</w:t>
            </w: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</w:p>
        </w:tc>
        <w:tc>
          <w:tcPr>
            <w:tcW w:w="2025" w:type="dxa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b/>
                <w:color w:val="603B2A"/>
              </w:rPr>
            </w:pPr>
            <w:r w:rsidRPr="007130D6">
              <w:rPr>
                <w:rFonts w:ascii="Arial" w:hAnsi="Arial" w:cs="Arial"/>
                <w:b/>
                <w:color w:val="603B2A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1 календарный день</w:t>
            </w:r>
          </w:p>
        </w:tc>
      </w:tr>
      <w:tr w:rsidR="006F5411" w:rsidRPr="007130D6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 xml:space="preserve">Информирование субъектов малого и среднего </w:t>
            </w:r>
            <w:r w:rsidRPr="007130D6">
              <w:rPr>
                <w:rFonts w:ascii="Arial" w:hAnsi="Arial" w:cs="Arial"/>
                <w:color w:val="603B2A"/>
              </w:rPr>
              <w:lastRenderedPageBreak/>
              <w:t>предпринимательства  по вопросам   страхования парков автотранспорта по КАСКО</w:t>
            </w:r>
          </w:p>
          <w:p w:rsidR="006F5411" w:rsidRPr="006468D5" w:rsidRDefault="006F5411" w:rsidP="006723FF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603B2A"/>
              </w:rPr>
            </w:pPr>
          </w:p>
        </w:tc>
        <w:tc>
          <w:tcPr>
            <w:tcW w:w="2025" w:type="dxa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b/>
                <w:color w:val="603B2A"/>
              </w:rPr>
            </w:pPr>
            <w:r w:rsidRPr="007130D6">
              <w:rPr>
                <w:rFonts w:ascii="Arial" w:hAnsi="Arial" w:cs="Arial"/>
                <w:b/>
                <w:color w:val="603B2A"/>
              </w:rPr>
              <w:lastRenderedPageBreak/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7130D6" w:rsidRDefault="006F5411" w:rsidP="006723FF">
            <w:pPr>
              <w:jc w:val="center"/>
              <w:rPr>
                <w:rFonts w:ascii="Arial" w:hAnsi="Arial" w:cs="Arial"/>
                <w:color w:val="603B2A"/>
              </w:rPr>
            </w:pPr>
            <w:r w:rsidRPr="007130D6">
              <w:rPr>
                <w:rFonts w:ascii="Arial" w:hAnsi="Arial" w:cs="Arial"/>
                <w:color w:val="603B2A"/>
              </w:rPr>
              <w:t>1 календарный день</w:t>
            </w: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Pr="00F42921" w:rsidRDefault="006F5411" w:rsidP="00F42921">
            <w:pPr>
              <w:pStyle w:val="a5"/>
              <w:jc w:val="center"/>
              <w:rPr>
                <w:rFonts w:ascii="Arial" w:hAnsi="Arial" w:cs="Arial"/>
                <w:b/>
                <w:bCs/>
                <w:color w:val="603B2A"/>
                <w:sz w:val="22"/>
                <w:szCs w:val="22"/>
              </w:rPr>
            </w:pPr>
          </w:p>
          <w:p w:rsidR="006F5411" w:rsidRPr="00F42921" w:rsidRDefault="006F5411" w:rsidP="00F42921">
            <w:pPr>
              <w:pStyle w:val="a5"/>
              <w:jc w:val="center"/>
              <w:rPr>
                <w:rFonts w:ascii="Arial" w:hAnsi="Arial" w:cs="Arial"/>
                <w:b/>
                <w:bCs/>
                <w:color w:val="603B2A"/>
                <w:sz w:val="22"/>
                <w:szCs w:val="22"/>
              </w:rPr>
            </w:pPr>
            <w:r w:rsidRPr="00F42921">
              <w:rPr>
                <w:rFonts w:ascii="Arial" w:hAnsi="Arial" w:cs="Arial"/>
                <w:b/>
                <w:bCs/>
                <w:color w:val="603B2A"/>
                <w:sz w:val="22"/>
                <w:szCs w:val="22"/>
              </w:rPr>
              <w:t>Министерство связи и массовых коммуникаций Российской Федерации</w:t>
            </w:r>
          </w:p>
          <w:p w:rsidR="006F5411" w:rsidRPr="00F42921" w:rsidRDefault="006F5411" w:rsidP="006723FF">
            <w:pPr>
              <w:jc w:val="center"/>
              <w:rPr>
                <w:rFonts w:ascii="Arial" w:hAnsi="Arial" w:cs="Arial"/>
                <w:color w:val="603B2A"/>
              </w:rPr>
            </w:pPr>
          </w:p>
        </w:tc>
      </w:tr>
      <w:tr w:rsidR="006F5411" w:rsidRPr="007130D6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040EC6">
            <w:pPr>
              <w:pStyle w:val="a5"/>
              <w:jc w:val="both"/>
              <w:rPr>
                <w:rFonts w:ascii="Arial" w:eastAsia="Times New Roman" w:hAnsi="Arial" w:cs="Arial"/>
                <w:bCs/>
                <w:color w:val="603B2A"/>
                <w:sz w:val="22"/>
                <w:szCs w:val="22"/>
              </w:rPr>
            </w:pPr>
          </w:p>
          <w:p w:rsidR="006F5411" w:rsidRPr="00F42921" w:rsidRDefault="006F5411" w:rsidP="004A667C">
            <w:pPr>
              <w:pStyle w:val="a5"/>
              <w:jc w:val="both"/>
              <w:rPr>
                <w:rFonts w:ascii="Arial" w:eastAsia="Times New Roman" w:hAnsi="Arial" w:cs="Arial"/>
                <w:color w:val="603B2A"/>
                <w:sz w:val="22"/>
                <w:szCs w:val="22"/>
              </w:rPr>
            </w:pPr>
            <w:r w:rsidRPr="00F42921">
              <w:rPr>
                <w:rFonts w:ascii="Arial" w:eastAsia="Times New Roman" w:hAnsi="Arial" w:cs="Arial"/>
                <w:bCs/>
                <w:color w:val="603B2A"/>
                <w:sz w:val="22"/>
                <w:szCs w:val="22"/>
              </w:rPr>
              <w:t>Регистрация подтверждённой учётной записи в ЕСИА с выдачей пароля для первого входа</w:t>
            </w:r>
          </w:p>
        </w:tc>
        <w:tc>
          <w:tcPr>
            <w:tcW w:w="2025" w:type="dxa"/>
            <w:vAlign w:val="center"/>
          </w:tcPr>
          <w:p w:rsidR="006F5411" w:rsidRPr="00F42921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03B2A"/>
                <w:sz w:val="22"/>
                <w:szCs w:val="22"/>
              </w:rPr>
            </w:pPr>
            <w:r w:rsidRPr="00F42921">
              <w:rPr>
                <w:rFonts w:ascii="Arial" w:hAnsi="Arial" w:cs="Arial"/>
                <w:b/>
                <w:color w:val="60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F42921" w:rsidRDefault="006F5411" w:rsidP="00040EC6">
            <w:pPr>
              <w:pStyle w:val="a5"/>
              <w:jc w:val="center"/>
              <w:rPr>
                <w:rFonts w:ascii="Arial" w:hAnsi="Arial" w:cs="Arial"/>
                <w:color w:val="603B2A"/>
                <w:sz w:val="22"/>
                <w:szCs w:val="22"/>
              </w:rPr>
            </w:pPr>
            <w:r w:rsidRPr="00F42921">
              <w:rPr>
                <w:rFonts w:ascii="Arial" w:hAnsi="Arial" w:cs="Arial"/>
                <w:color w:val="603B2A"/>
                <w:sz w:val="22"/>
                <w:szCs w:val="22"/>
              </w:rPr>
              <w:t>1 рабочий день</w:t>
            </w: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6468D5" w:rsidRDefault="006F5411" w:rsidP="00040EC6">
            <w:pPr>
              <w:pStyle w:val="a5"/>
              <w:jc w:val="both"/>
              <w:rPr>
                <w:rFonts w:ascii="Arial" w:hAnsi="Arial" w:cs="Arial"/>
                <w:color w:val="603B2A"/>
                <w:sz w:val="22"/>
                <w:szCs w:val="22"/>
              </w:rPr>
            </w:pPr>
          </w:p>
          <w:p w:rsidR="006F5411" w:rsidRPr="00845889" w:rsidRDefault="006F5411" w:rsidP="00040EC6">
            <w:pPr>
              <w:pStyle w:val="a5"/>
              <w:jc w:val="both"/>
              <w:rPr>
                <w:rFonts w:ascii="Arial" w:hAnsi="Arial" w:cs="Arial"/>
                <w:color w:val="603B2A"/>
                <w:sz w:val="22"/>
                <w:szCs w:val="22"/>
              </w:rPr>
            </w:pPr>
            <w:r w:rsidRPr="00F42921">
              <w:rPr>
                <w:rFonts w:ascii="Arial" w:hAnsi="Arial" w:cs="Arial"/>
                <w:color w:val="603B2A"/>
                <w:sz w:val="22"/>
                <w:szCs w:val="22"/>
              </w:rPr>
              <w:t>Подтверждение личности гражданина РФ или иностранного гражданина в ЕСИА</w:t>
            </w:r>
          </w:p>
          <w:p w:rsidR="006F5411" w:rsidRPr="00845889" w:rsidRDefault="006F5411" w:rsidP="00040EC6">
            <w:pPr>
              <w:pStyle w:val="a5"/>
              <w:jc w:val="both"/>
              <w:rPr>
                <w:rFonts w:ascii="Arial" w:eastAsia="Times New Roman" w:hAnsi="Arial" w:cs="Arial"/>
                <w:color w:val="60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F42921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03B2A"/>
                <w:sz w:val="22"/>
                <w:szCs w:val="22"/>
              </w:rPr>
            </w:pPr>
            <w:r w:rsidRPr="00F42921">
              <w:rPr>
                <w:rFonts w:ascii="Arial" w:hAnsi="Arial" w:cs="Arial"/>
                <w:b/>
                <w:color w:val="60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F42921" w:rsidRDefault="006F5411" w:rsidP="00040EC6">
            <w:pPr>
              <w:pStyle w:val="a5"/>
              <w:jc w:val="center"/>
              <w:rPr>
                <w:rFonts w:ascii="Arial" w:hAnsi="Arial" w:cs="Arial"/>
                <w:color w:val="603B2A"/>
                <w:sz w:val="22"/>
                <w:szCs w:val="22"/>
              </w:rPr>
            </w:pPr>
            <w:r w:rsidRPr="00F42921">
              <w:rPr>
                <w:rFonts w:ascii="Arial" w:hAnsi="Arial" w:cs="Arial"/>
                <w:color w:val="603B2A"/>
                <w:sz w:val="22"/>
                <w:szCs w:val="22"/>
              </w:rPr>
              <w:t>1 рабочий день</w:t>
            </w:r>
          </w:p>
        </w:tc>
      </w:tr>
      <w:tr w:rsidR="006F5411" w:rsidRPr="007130D6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468D5" w:rsidRDefault="006F5411" w:rsidP="00040EC6">
            <w:pPr>
              <w:pStyle w:val="a5"/>
              <w:jc w:val="both"/>
              <w:rPr>
                <w:rFonts w:ascii="Arial" w:hAnsi="Arial" w:cs="Arial"/>
                <w:color w:val="603B2A"/>
                <w:sz w:val="22"/>
                <w:szCs w:val="22"/>
              </w:rPr>
            </w:pPr>
          </w:p>
          <w:p w:rsidR="006F5411" w:rsidRPr="006468D5" w:rsidRDefault="006F5411" w:rsidP="00040EC6">
            <w:pPr>
              <w:pStyle w:val="a5"/>
              <w:jc w:val="both"/>
              <w:rPr>
                <w:rFonts w:ascii="Arial" w:hAnsi="Arial" w:cs="Arial"/>
                <w:color w:val="603B2A"/>
                <w:sz w:val="22"/>
                <w:szCs w:val="22"/>
              </w:rPr>
            </w:pPr>
            <w:r w:rsidRPr="00F42921">
              <w:rPr>
                <w:rFonts w:ascii="Arial" w:hAnsi="Arial" w:cs="Arial"/>
                <w:color w:val="603B2A"/>
                <w:sz w:val="22"/>
                <w:szCs w:val="22"/>
              </w:rPr>
              <w:t>Восстановление доступа к учётной записи ЕСИА с выдачей пароля для входа</w:t>
            </w:r>
          </w:p>
          <w:p w:rsidR="006F5411" w:rsidRPr="006468D5" w:rsidRDefault="006F5411" w:rsidP="00040EC6">
            <w:pPr>
              <w:pStyle w:val="a5"/>
              <w:jc w:val="both"/>
              <w:rPr>
                <w:rFonts w:ascii="Arial" w:eastAsia="Times New Roman" w:hAnsi="Arial" w:cs="Arial"/>
                <w:color w:val="60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F42921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03B2A"/>
                <w:sz w:val="22"/>
                <w:szCs w:val="22"/>
              </w:rPr>
            </w:pPr>
            <w:r w:rsidRPr="00F42921">
              <w:rPr>
                <w:rFonts w:ascii="Arial" w:hAnsi="Arial" w:cs="Arial"/>
                <w:b/>
                <w:color w:val="60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F42921" w:rsidRDefault="006F5411" w:rsidP="00040EC6">
            <w:pPr>
              <w:pStyle w:val="a5"/>
              <w:jc w:val="center"/>
              <w:rPr>
                <w:rFonts w:ascii="Arial" w:hAnsi="Arial" w:cs="Arial"/>
                <w:color w:val="603B2A"/>
                <w:sz w:val="22"/>
                <w:szCs w:val="22"/>
              </w:rPr>
            </w:pPr>
            <w:r w:rsidRPr="00F42921">
              <w:rPr>
                <w:rFonts w:ascii="Arial" w:hAnsi="Arial" w:cs="Arial"/>
                <w:color w:val="603B2A"/>
                <w:sz w:val="22"/>
                <w:szCs w:val="22"/>
              </w:rPr>
              <w:t>1 рабочий день</w:t>
            </w: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10455" w:type="dxa"/>
            <w:gridSpan w:val="4"/>
          </w:tcPr>
          <w:p w:rsidR="006F5411" w:rsidRPr="00BF185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  <w:lang w:val="en-US"/>
              </w:rPr>
            </w:pPr>
          </w:p>
          <w:p w:rsidR="006F5411" w:rsidRPr="00BF185C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  <w:lang w:val="en-US"/>
              </w:rPr>
            </w:pPr>
            <w:r w:rsidRPr="00BF185C">
              <w:rPr>
                <w:rFonts w:ascii="Arial" w:hAnsi="Arial" w:cs="Arial"/>
                <w:b/>
                <w:bCs/>
                <w:color w:val="623B2A"/>
                <w:sz w:val="22"/>
                <w:szCs w:val="22"/>
              </w:rPr>
              <w:t>Управление ветеринарии Пензенской области</w:t>
            </w:r>
          </w:p>
          <w:p w:rsidR="006F5411" w:rsidRPr="00BF185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  <w:lang w:val="en-US"/>
              </w:rPr>
            </w:pPr>
          </w:p>
        </w:tc>
      </w:tr>
      <w:tr w:rsidR="006F5411" w:rsidRPr="007130D6" w:rsidTr="00BF185C">
        <w:trPr>
          <w:cnfStyle w:val="000000100000"/>
          <w:trHeight w:val="273"/>
        </w:trPr>
        <w:tc>
          <w:tcPr>
            <w:tcW w:w="6365" w:type="dxa"/>
          </w:tcPr>
          <w:p w:rsidR="006F5411" w:rsidRPr="006E08AC" w:rsidRDefault="006F5411" w:rsidP="00BF185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</w:p>
          <w:p w:rsidR="006F5411" w:rsidRPr="00BF185C" w:rsidRDefault="006F5411" w:rsidP="00396F0A">
            <w:pPr>
              <w:spacing w:before="100" w:beforeAutospacing="1" w:after="100" w:afterAutospacing="1"/>
              <w:jc w:val="both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  <w:r w:rsidRPr="00BF185C">
              <w:rPr>
                <w:rFonts w:ascii="Arial" w:eastAsia="Times New Roman" w:hAnsi="Arial" w:cs="Arial"/>
                <w:bCs/>
                <w:color w:val="623B2A"/>
              </w:rPr>
              <w:t>Информирование субъектов малого и среднего предпринимательства о региональном государственном ветеринарном надзоре на территории Пензенской области</w:t>
            </w:r>
          </w:p>
          <w:p w:rsidR="006F5411" w:rsidRPr="00BF185C" w:rsidRDefault="006F5411" w:rsidP="00040EC6">
            <w:pPr>
              <w:pStyle w:val="a5"/>
              <w:jc w:val="both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BF185C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BF185C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BF185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F185C">
              <w:rPr>
                <w:rFonts w:ascii="Arial" w:hAnsi="Arial" w:cs="Arial"/>
                <w:color w:val="623B2A"/>
                <w:sz w:val="22"/>
                <w:szCs w:val="22"/>
              </w:rPr>
              <w:t>1 календарный день</w:t>
            </w: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876DF1" w:rsidRDefault="006F5411" w:rsidP="00BF185C">
            <w:pPr>
              <w:spacing w:before="100" w:beforeAutospacing="1" w:after="100" w:afterAutospacing="1"/>
              <w:outlineLvl w:val="1"/>
            </w:pPr>
          </w:p>
          <w:p w:rsidR="006F5411" w:rsidRPr="00876DF1" w:rsidRDefault="006F5411" w:rsidP="009339AA">
            <w:pPr>
              <w:spacing w:before="100" w:beforeAutospacing="1" w:after="100" w:afterAutospacing="1"/>
              <w:jc w:val="both"/>
              <w:outlineLvl w:val="1"/>
              <w:rPr>
                <w:rFonts w:ascii="Arial" w:hAnsi="Arial" w:cs="Arial"/>
                <w:color w:val="623B2A"/>
              </w:rPr>
            </w:pPr>
            <w:r w:rsidRPr="009339AA">
              <w:rPr>
                <w:rFonts w:ascii="Arial" w:hAnsi="Arial" w:cs="Arial"/>
                <w:color w:val="623B2A"/>
              </w:rPr>
              <w:t>Прием и учет уведомлений о начале осуществления предпринимательской деятельности по производству готовых кормов для животных</w:t>
            </w:r>
          </w:p>
          <w:p w:rsidR="006F5411" w:rsidRPr="00876DF1" w:rsidRDefault="006F5411" w:rsidP="00BF185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BF185C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BF185C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BF185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BF185C">
              <w:rPr>
                <w:rFonts w:ascii="Arial" w:hAnsi="Arial" w:cs="Arial"/>
                <w:color w:val="623B2A"/>
                <w:sz w:val="22"/>
                <w:szCs w:val="22"/>
              </w:rPr>
              <w:t>1 календарный день</w:t>
            </w:r>
          </w:p>
        </w:tc>
      </w:tr>
      <w:tr w:rsidR="006F5411" w:rsidRPr="007130D6" w:rsidTr="001A7B03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A7B03">
              <w:rPr>
                <w:rFonts w:ascii="Arial" w:hAnsi="Arial" w:cs="Arial"/>
                <w:b/>
                <w:bCs/>
                <w:color w:val="623B2A"/>
                <w:sz w:val="22"/>
                <w:szCs w:val="22"/>
              </w:rPr>
              <w:t>Межрегиональное управление государственного автодорожного надзора по Пензенской области и Республике Мордовия Федеральной службы по надзору в сфере транспорта</w:t>
            </w:r>
          </w:p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Default="006F5411" w:rsidP="001A7B03">
            <w:pPr>
              <w:pStyle w:val="2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</w:p>
          <w:p w:rsidR="006F5411" w:rsidRDefault="006F5411" w:rsidP="00396F0A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  <w:r w:rsidRPr="001A7B03">
              <w:rPr>
                <w:rFonts w:ascii="Arial" w:hAnsi="Arial" w:cs="Arial"/>
                <w:b w:val="0"/>
                <w:color w:val="623B2A"/>
                <w:sz w:val="22"/>
                <w:szCs w:val="22"/>
              </w:rPr>
              <w:t>Приём и учёт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      </w:r>
          </w:p>
          <w:p w:rsidR="006F5411" w:rsidRPr="001A7B03" w:rsidRDefault="006F5411" w:rsidP="001A7B03">
            <w:pPr>
              <w:pStyle w:val="2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A7B03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A7B03">
              <w:rPr>
                <w:rFonts w:ascii="Arial" w:hAnsi="Arial" w:cs="Arial"/>
                <w:color w:val="623B2A"/>
                <w:sz w:val="22"/>
                <w:szCs w:val="22"/>
              </w:rPr>
              <w:t>1 календарный день</w:t>
            </w:r>
          </w:p>
        </w:tc>
      </w:tr>
      <w:tr w:rsidR="006F5411" w:rsidRPr="007130D6" w:rsidTr="001A7B03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A7B03">
              <w:rPr>
                <w:rFonts w:ascii="Arial" w:hAnsi="Arial" w:cs="Arial"/>
                <w:b/>
                <w:bCs/>
                <w:color w:val="623B2A"/>
                <w:sz w:val="22"/>
                <w:szCs w:val="22"/>
              </w:rPr>
              <w:t>Территориальный орган Федеральной службы по надзору в сфере здравоохранения по Пензенской области</w:t>
            </w:r>
          </w:p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1A7B03" w:rsidRDefault="006F5411" w:rsidP="001A7B03">
            <w:pPr>
              <w:pStyle w:val="2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</w:p>
          <w:p w:rsidR="006F5411" w:rsidRPr="001A7B03" w:rsidRDefault="006F5411" w:rsidP="00396F0A">
            <w:pPr>
              <w:pStyle w:val="2"/>
              <w:jc w:val="both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  <w:r w:rsidRPr="001A7B03">
              <w:rPr>
                <w:rFonts w:ascii="Arial" w:hAnsi="Arial" w:cs="Arial"/>
                <w:b w:val="0"/>
                <w:color w:val="623B2A"/>
                <w:sz w:val="22"/>
                <w:szCs w:val="22"/>
              </w:rPr>
              <w:lastRenderedPageBreak/>
              <w:t>Приём и учёт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  <w:p w:rsidR="006F5411" w:rsidRPr="001A7B03" w:rsidRDefault="006F5411" w:rsidP="001A7B03">
            <w:pPr>
              <w:pStyle w:val="2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A7B03">
              <w:rPr>
                <w:rFonts w:ascii="Arial" w:hAnsi="Arial" w:cs="Arial"/>
                <w:b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1A7B03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A7B03">
              <w:rPr>
                <w:rFonts w:ascii="Arial" w:hAnsi="Arial" w:cs="Arial"/>
                <w:color w:val="623B2A"/>
                <w:sz w:val="22"/>
                <w:szCs w:val="22"/>
              </w:rPr>
              <w:t>1 календарный день</w:t>
            </w:r>
          </w:p>
        </w:tc>
      </w:tr>
      <w:tr w:rsidR="006F5411" w:rsidRPr="007130D6" w:rsidTr="00660B09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  <w:lang w:val="en-US"/>
              </w:rPr>
            </w:pPr>
          </w:p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  <w:lang w:val="en-US"/>
              </w:rPr>
            </w:pPr>
            <w:r w:rsidRPr="006E08AC">
              <w:rPr>
                <w:rFonts w:ascii="Arial" w:hAnsi="Arial" w:cs="Arial"/>
                <w:b/>
                <w:bCs/>
                <w:color w:val="623B2A"/>
                <w:sz w:val="22"/>
                <w:szCs w:val="22"/>
              </w:rPr>
              <w:t>Межрегиональное управление №59 ФМБА России</w:t>
            </w:r>
          </w:p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  <w:lang w:val="en-US"/>
              </w:rPr>
            </w:pP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9339AA" w:rsidRDefault="006F5411" w:rsidP="006E08A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</w:p>
          <w:p w:rsidR="006F5411" w:rsidRPr="006E08AC" w:rsidRDefault="006F5411" w:rsidP="00396F0A">
            <w:pPr>
              <w:spacing w:before="100" w:beforeAutospacing="1" w:after="100" w:afterAutospacing="1"/>
              <w:jc w:val="both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  <w:r w:rsidRPr="006E08AC">
              <w:rPr>
                <w:rFonts w:ascii="Arial" w:eastAsia="Times New Roman" w:hAnsi="Arial" w:cs="Arial"/>
                <w:bCs/>
                <w:color w:val="623B2A"/>
              </w:rPr>
              <w:t>Приём и учёт уведомлений о начале осуществления юридическими лицами и индивидуальными предпринимателями на территориях, подлежащих обслуживанию Федеральным медико-биологическим агентством, отдельных видов работ и услуг по перечню, утвержденному Правительством Российской Федерации</w:t>
            </w:r>
          </w:p>
          <w:p w:rsidR="006F5411" w:rsidRPr="006E08AC" w:rsidRDefault="006F5411" w:rsidP="001A7B03">
            <w:pPr>
              <w:pStyle w:val="2"/>
              <w:outlineLvl w:val="1"/>
              <w:rPr>
                <w:rFonts w:ascii="Arial" w:hAnsi="Arial" w:cs="Arial"/>
                <w:b w:val="0"/>
                <w:color w:val="623B2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6E08AC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6E08AC">
              <w:rPr>
                <w:rFonts w:ascii="Arial" w:hAnsi="Arial" w:cs="Arial"/>
                <w:color w:val="623B2A"/>
                <w:sz w:val="22"/>
                <w:szCs w:val="22"/>
              </w:rPr>
              <w:t>1 календарный день</w:t>
            </w:r>
          </w:p>
        </w:tc>
      </w:tr>
      <w:tr w:rsidR="006F5411" w:rsidRPr="007130D6" w:rsidTr="00660B09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9339AA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6E08AC">
              <w:rPr>
                <w:rFonts w:ascii="Arial" w:hAnsi="Arial" w:cs="Arial"/>
                <w:b/>
                <w:bCs/>
                <w:color w:val="623B2A"/>
                <w:sz w:val="22"/>
                <w:szCs w:val="22"/>
              </w:rPr>
              <w:t>Главное управление МЧС России по Пензенской области</w:t>
            </w:r>
          </w:p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9339AA" w:rsidRDefault="006F5411" w:rsidP="006E08A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</w:p>
          <w:p w:rsidR="006F5411" w:rsidRPr="006E08AC" w:rsidRDefault="006F5411" w:rsidP="00396F0A">
            <w:pPr>
              <w:spacing w:before="100" w:beforeAutospacing="1" w:after="100" w:afterAutospacing="1"/>
              <w:jc w:val="both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  <w:r w:rsidRPr="006E08AC">
              <w:rPr>
                <w:rFonts w:ascii="Arial" w:eastAsia="Times New Roman" w:hAnsi="Arial" w:cs="Arial"/>
                <w:bCs/>
                <w:color w:val="623B2A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года №584 "Об уведомительном порядке начала осуществления отдельных видов предпринимательской деятельности"</w:t>
            </w:r>
          </w:p>
          <w:p w:rsidR="006F5411" w:rsidRPr="006E08AC" w:rsidRDefault="006F5411" w:rsidP="006E08A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6E08AC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6E08AC">
              <w:rPr>
                <w:rFonts w:ascii="Arial" w:hAnsi="Arial" w:cs="Arial"/>
                <w:color w:val="623B2A"/>
                <w:sz w:val="22"/>
                <w:szCs w:val="22"/>
              </w:rPr>
              <w:t>1 календарный день</w:t>
            </w:r>
          </w:p>
        </w:tc>
      </w:tr>
      <w:tr w:rsidR="006F5411" w:rsidRPr="007130D6" w:rsidTr="00660B09">
        <w:trPr>
          <w:cnfStyle w:val="000000100000"/>
          <w:trHeight w:val="273"/>
        </w:trPr>
        <w:tc>
          <w:tcPr>
            <w:tcW w:w="10455" w:type="dxa"/>
            <w:gridSpan w:val="4"/>
          </w:tcPr>
          <w:p w:rsidR="006F5411" w:rsidRPr="009339AA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6E08AC">
              <w:rPr>
                <w:rFonts w:ascii="Arial" w:hAnsi="Arial" w:cs="Arial"/>
                <w:b/>
                <w:bCs/>
                <w:color w:val="623B2A"/>
                <w:sz w:val="22"/>
                <w:szCs w:val="22"/>
              </w:rPr>
              <w:t>Государственная инспекция труда в Пензенской области</w:t>
            </w:r>
          </w:p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6F5411" w:rsidRPr="007130D6" w:rsidTr="00BF185C">
        <w:trPr>
          <w:cnfStyle w:val="000000010000"/>
          <w:trHeight w:val="273"/>
        </w:trPr>
        <w:tc>
          <w:tcPr>
            <w:tcW w:w="6365" w:type="dxa"/>
          </w:tcPr>
          <w:p w:rsidR="006F5411" w:rsidRPr="009339AA" w:rsidRDefault="006F5411" w:rsidP="006E08A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</w:p>
          <w:p w:rsidR="006F5411" w:rsidRPr="006E08AC" w:rsidRDefault="006F5411" w:rsidP="00396F0A">
            <w:pPr>
              <w:spacing w:before="100" w:beforeAutospacing="1" w:after="100" w:afterAutospacing="1"/>
              <w:jc w:val="both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  <w:r w:rsidRPr="006E08AC">
              <w:rPr>
                <w:rFonts w:ascii="Arial" w:eastAsia="Times New Roman" w:hAnsi="Arial" w:cs="Arial"/>
                <w:bCs/>
                <w:color w:val="623B2A"/>
              </w:rPr>
              <w:t>Приём и учёт уведомлений о начале осуществления предпринимательской деятельности по оказанию социальных услуг юридическими лицами и индивидуальными предпринимателями</w:t>
            </w:r>
          </w:p>
          <w:p w:rsidR="006F5411" w:rsidRPr="006E08AC" w:rsidRDefault="006F5411" w:rsidP="006E08A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623B2A"/>
              </w:rPr>
            </w:pPr>
          </w:p>
        </w:tc>
        <w:tc>
          <w:tcPr>
            <w:tcW w:w="2025" w:type="dxa"/>
            <w:vAlign w:val="center"/>
          </w:tcPr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6E08AC">
              <w:rPr>
                <w:rFonts w:ascii="Arial" w:hAnsi="Arial" w:cs="Arial"/>
                <w:b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065" w:type="dxa"/>
            <w:gridSpan w:val="2"/>
            <w:vAlign w:val="center"/>
          </w:tcPr>
          <w:p w:rsidR="006F5411" w:rsidRPr="006E08AC" w:rsidRDefault="006F5411" w:rsidP="00040EC6">
            <w:pPr>
              <w:pStyle w:val="a5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6E08AC">
              <w:rPr>
                <w:rFonts w:ascii="Arial" w:hAnsi="Arial" w:cs="Arial"/>
                <w:color w:val="623B2A"/>
                <w:sz w:val="22"/>
                <w:szCs w:val="22"/>
              </w:rPr>
              <w:t>1 календарный день</w:t>
            </w:r>
          </w:p>
        </w:tc>
      </w:tr>
    </w:tbl>
    <w:p w:rsidR="00653631" w:rsidRPr="00512534" w:rsidRDefault="00653631" w:rsidP="00E27924">
      <w:pPr>
        <w:jc w:val="both"/>
        <w:rPr>
          <w:rFonts w:ascii="Arial" w:hAnsi="Arial" w:cs="Arial"/>
          <w:color w:val="7A3704"/>
          <w:sz w:val="24"/>
          <w:szCs w:val="24"/>
        </w:rPr>
      </w:pPr>
    </w:p>
    <w:sectPr w:rsidR="00653631" w:rsidRPr="00512534" w:rsidSect="00ED5D21">
      <w:pgSz w:w="11906" w:h="16838" w:code="9"/>
      <w:pgMar w:top="1701" w:right="851" w:bottom="130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6B1"/>
    <w:multiLevelType w:val="hybridMultilevel"/>
    <w:tmpl w:val="7076C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110780"/>
    <w:rsid w:val="000022AA"/>
    <w:rsid w:val="00040EC6"/>
    <w:rsid w:val="00042097"/>
    <w:rsid w:val="00050228"/>
    <w:rsid w:val="00051042"/>
    <w:rsid w:val="00060EF6"/>
    <w:rsid w:val="00062906"/>
    <w:rsid w:val="0007559D"/>
    <w:rsid w:val="000820CB"/>
    <w:rsid w:val="000A4DA5"/>
    <w:rsid w:val="000C3776"/>
    <w:rsid w:val="000D2E6C"/>
    <w:rsid w:val="000E2FCB"/>
    <w:rsid w:val="000F5241"/>
    <w:rsid w:val="000F74C9"/>
    <w:rsid w:val="00110780"/>
    <w:rsid w:val="00112C24"/>
    <w:rsid w:val="00122C4E"/>
    <w:rsid w:val="00123771"/>
    <w:rsid w:val="0013667F"/>
    <w:rsid w:val="00156619"/>
    <w:rsid w:val="00157192"/>
    <w:rsid w:val="00167DE7"/>
    <w:rsid w:val="00173ADC"/>
    <w:rsid w:val="00184BED"/>
    <w:rsid w:val="001921CB"/>
    <w:rsid w:val="00195D08"/>
    <w:rsid w:val="001A778C"/>
    <w:rsid w:val="001A7B03"/>
    <w:rsid w:val="001B261A"/>
    <w:rsid w:val="001B6430"/>
    <w:rsid w:val="001C505D"/>
    <w:rsid w:val="001D1AAD"/>
    <w:rsid w:val="001D798C"/>
    <w:rsid w:val="0020489E"/>
    <w:rsid w:val="00204C77"/>
    <w:rsid w:val="0020785E"/>
    <w:rsid w:val="00212089"/>
    <w:rsid w:val="00223651"/>
    <w:rsid w:val="00224935"/>
    <w:rsid w:val="002375CB"/>
    <w:rsid w:val="002664F5"/>
    <w:rsid w:val="002B442F"/>
    <w:rsid w:val="002B49C6"/>
    <w:rsid w:val="002C0712"/>
    <w:rsid w:val="002D7866"/>
    <w:rsid w:val="002E0043"/>
    <w:rsid w:val="002E097B"/>
    <w:rsid w:val="002E585E"/>
    <w:rsid w:val="00315673"/>
    <w:rsid w:val="00322C0C"/>
    <w:rsid w:val="00345976"/>
    <w:rsid w:val="00361D34"/>
    <w:rsid w:val="00362CCC"/>
    <w:rsid w:val="0036638C"/>
    <w:rsid w:val="00373868"/>
    <w:rsid w:val="00375E5B"/>
    <w:rsid w:val="00390308"/>
    <w:rsid w:val="0039034F"/>
    <w:rsid w:val="00396F0A"/>
    <w:rsid w:val="003A1A52"/>
    <w:rsid w:val="003A214E"/>
    <w:rsid w:val="003B3C5A"/>
    <w:rsid w:val="003E021A"/>
    <w:rsid w:val="00402424"/>
    <w:rsid w:val="00410F62"/>
    <w:rsid w:val="0043623F"/>
    <w:rsid w:val="00437428"/>
    <w:rsid w:val="00443D57"/>
    <w:rsid w:val="00465304"/>
    <w:rsid w:val="004A41BD"/>
    <w:rsid w:val="004A667C"/>
    <w:rsid w:val="004C00A2"/>
    <w:rsid w:val="004C4CD3"/>
    <w:rsid w:val="004D1211"/>
    <w:rsid w:val="00512534"/>
    <w:rsid w:val="00540110"/>
    <w:rsid w:val="00553D20"/>
    <w:rsid w:val="00566082"/>
    <w:rsid w:val="005778A9"/>
    <w:rsid w:val="00582A1C"/>
    <w:rsid w:val="005A3453"/>
    <w:rsid w:val="005C004A"/>
    <w:rsid w:val="005C25A1"/>
    <w:rsid w:val="005D39EB"/>
    <w:rsid w:val="005E4DF0"/>
    <w:rsid w:val="005F4890"/>
    <w:rsid w:val="005F755E"/>
    <w:rsid w:val="006002A7"/>
    <w:rsid w:val="006058C9"/>
    <w:rsid w:val="006176B1"/>
    <w:rsid w:val="006468D5"/>
    <w:rsid w:val="00646CA5"/>
    <w:rsid w:val="00653631"/>
    <w:rsid w:val="00660B09"/>
    <w:rsid w:val="006719CC"/>
    <w:rsid w:val="006723FF"/>
    <w:rsid w:val="00675A28"/>
    <w:rsid w:val="00677974"/>
    <w:rsid w:val="006856DB"/>
    <w:rsid w:val="006A0060"/>
    <w:rsid w:val="006B4555"/>
    <w:rsid w:val="006B4E35"/>
    <w:rsid w:val="006C0410"/>
    <w:rsid w:val="006D2535"/>
    <w:rsid w:val="006E08AC"/>
    <w:rsid w:val="006E32B7"/>
    <w:rsid w:val="006E513E"/>
    <w:rsid w:val="006F5411"/>
    <w:rsid w:val="007130D6"/>
    <w:rsid w:val="00741074"/>
    <w:rsid w:val="00773A4E"/>
    <w:rsid w:val="007B5F2B"/>
    <w:rsid w:val="007C0B6F"/>
    <w:rsid w:val="007C4358"/>
    <w:rsid w:val="007D49B6"/>
    <w:rsid w:val="007E1928"/>
    <w:rsid w:val="007E1FB2"/>
    <w:rsid w:val="007F5BEE"/>
    <w:rsid w:val="008314D6"/>
    <w:rsid w:val="008338CA"/>
    <w:rsid w:val="00841D73"/>
    <w:rsid w:val="00842B02"/>
    <w:rsid w:val="00845889"/>
    <w:rsid w:val="00876DF1"/>
    <w:rsid w:val="0088504E"/>
    <w:rsid w:val="00895DC0"/>
    <w:rsid w:val="008B2BBA"/>
    <w:rsid w:val="008B6AB6"/>
    <w:rsid w:val="008C2817"/>
    <w:rsid w:val="008C67AE"/>
    <w:rsid w:val="00915B89"/>
    <w:rsid w:val="009320C6"/>
    <w:rsid w:val="009339AA"/>
    <w:rsid w:val="00956CB3"/>
    <w:rsid w:val="00960E67"/>
    <w:rsid w:val="009610D4"/>
    <w:rsid w:val="009731AD"/>
    <w:rsid w:val="009A2922"/>
    <w:rsid w:val="009D3298"/>
    <w:rsid w:val="009F160C"/>
    <w:rsid w:val="00A10081"/>
    <w:rsid w:val="00A22502"/>
    <w:rsid w:val="00A246B9"/>
    <w:rsid w:val="00A31151"/>
    <w:rsid w:val="00A504DA"/>
    <w:rsid w:val="00A63C61"/>
    <w:rsid w:val="00A65585"/>
    <w:rsid w:val="00A71E88"/>
    <w:rsid w:val="00AA654C"/>
    <w:rsid w:val="00AC1335"/>
    <w:rsid w:val="00AC1F1F"/>
    <w:rsid w:val="00AC2CB1"/>
    <w:rsid w:val="00AD4D00"/>
    <w:rsid w:val="00AD6942"/>
    <w:rsid w:val="00B024EB"/>
    <w:rsid w:val="00B04214"/>
    <w:rsid w:val="00B0498F"/>
    <w:rsid w:val="00B11BA5"/>
    <w:rsid w:val="00B229B3"/>
    <w:rsid w:val="00B44793"/>
    <w:rsid w:val="00B54C93"/>
    <w:rsid w:val="00B644CA"/>
    <w:rsid w:val="00B64EF0"/>
    <w:rsid w:val="00B66A87"/>
    <w:rsid w:val="00B70E4A"/>
    <w:rsid w:val="00B77F9D"/>
    <w:rsid w:val="00BA3A0C"/>
    <w:rsid w:val="00BA751F"/>
    <w:rsid w:val="00BD098B"/>
    <w:rsid w:val="00BE4043"/>
    <w:rsid w:val="00BF185C"/>
    <w:rsid w:val="00BF4E57"/>
    <w:rsid w:val="00C15EF5"/>
    <w:rsid w:val="00C1769C"/>
    <w:rsid w:val="00C33336"/>
    <w:rsid w:val="00C47E4A"/>
    <w:rsid w:val="00C52D3A"/>
    <w:rsid w:val="00C61A9B"/>
    <w:rsid w:val="00C71B41"/>
    <w:rsid w:val="00C728A8"/>
    <w:rsid w:val="00C84BDE"/>
    <w:rsid w:val="00C86930"/>
    <w:rsid w:val="00C90C24"/>
    <w:rsid w:val="00CB4049"/>
    <w:rsid w:val="00CB61EC"/>
    <w:rsid w:val="00CF16DF"/>
    <w:rsid w:val="00D02E70"/>
    <w:rsid w:val="00D0359C"/>
    <w:rsid w:val="00D50B15"/>
    <w:rsid w:val="00D55A53"/>
    <w:rsid w:val="00D6739A"/>
    <w:rsid w:val="00D74933"/>
    <w:rsid w:val="00D74CC8"/>
    <w:rsid w:val="00D943F5"/>
    <w:rsid w:val="00D946D4"/>
    <w:rsid w:val="00DA2B52"/>
    <w:rsid w:val="00DC5C8A"/>
    <w:rsid w:val="00DD2E97"/>
    <w:rsid w:val="00DF1680"/>
    <w:rsid w:val="00E247DA"/>
    <w:rsid w:val="00E27924"/>
    <w:rsid w:val="00E53828"/>
    <w:rsid w:val="00E62829"/>
    <w:rsid w:val="00E76528"/>
    <w:rsid w:val="00E76C25"/>
    <w:rsid w:val="00E82C4D"/>
    <w:rsid w:val="00E93C93"/>
    <w:rsid w:val="00E952CD"/>
    <w:rsid w:val="00E9535B"/>
    <w:rsid w:val="00EB26C4"/>
    <w:rsid w:val="00ED5D21"/>
    <w:rsid w:val="00F00AEB"/>
    <w:rsid w:val="00F129A5"/>
    <w:rsid w:val="00F13BC7"/>
    <w:rsid w:val="00F31B7D"/>
    <w:rsid w:val="00F42921"/>
    <w:rsid w:val="00F448B2"/>
    <w:rsid w:val="00F54EF3"/>
    <w:rsid w:val="00F56D13"/>
    <w:rsid w:val="00F5783B"/>
    <w:rsid w:val="00F60358"/>
    <w:rsid w:val="00F67E31"/>
    <w:rsid w:val="00F756DC"/>
    <w:rsid w:val="00F84B5C"/>
    <w:rsid w:val="00F94E2E"/>
    <w:rsid w:val="00F972D6"/>
    <w:rsid w:val="00FA7D81"/>
    <w:rsid w:val="00FB111E"/>
    <w:rsid w:val="00FB3BF9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CA"/>
  </w:style>
  <w:style w:type="paragraph" w:styleId="2">
    <w:name w:val="heading 2"/>
    <w:basedOn w:val="a"/>
    <w:link w:val="20"/>
    <w:uiPriority w:val="9"/>
    <w:qFormat/>
    <w:rsid w:val="00BF1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9CC"/>
    <w:pPr>
      <w:ind w:left="720"/>
      <w:contextualSpacing/>
    </w:pPr>
  </w:style>
  <w:style w:type="table" w:styleId="1-6">
    <w:name w:val="Medium List 1 Accent 6"/>
    <w:basedOn w:val="a1"/>
    <w:uiPriority w:val="65"/>
    <w:rsid w:val="005C25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1">
    <w:name w:val="Стиль1"/>
    <w:basedOn w:val="a1"/>
    <w:uiPriority w:val="99"/>
    <w:qFormat/>
    <w:rsid w:val="003903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D6C5"/>
        <w:left w:val="single" w:sz="8" w:space="0" w:color="E9D6C5"/>
        <w:bottom w:val="single" w:sz="8" w:space="0" w:color="E9D6C5"/>
        <w:right w:val="single" w:sz="8" w:space="0" w:color="E9D6C5"/>
        <w:insideH w:val="single" w:sz="8" w:space="0" w:color="E9D6C5"/>
        <w:insideV w:val="single" w:sz="8" w:space="0" w:color="E9D6C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D6C5"/>
      </w:tcPr>
    </w:tblStylePr>
  </w:style>
  <w:style w:type="table" w:customStyle="1" w:styleId="21">
    <w:name w:val="Стиль2"/>
    <w:basedOn w:val="a1"/>
    <w:uiPriority w:val="99"/>
    <w:qFormat/>
    <w:rsid w:val="00040E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E9D9"/>
      </w:tcPr>
    </w:tblStylePr>
  </w:style>
  <w:style w:type="paragraph" w:customStyle="1" w:styleId="ConsPlusNonformat">
    <w:name w:val="ConsPlusNonformat"/>
    <w:uiPriority w:val="99"/>
    <w:rsid w:val="0004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qFormat/>
    <w:rsid w:val="008C2817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F185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9CC"/>
    <w:pPr>
      <w:ind w:left="720"/>
      <w:contextualSpacing/>
    </w:pPr>
  </w:style>
  <w:style w:type="table" w:styleId="1-6">
    <w:name w:val="Medium List 1 Accent 6"/>
    <w:basedOn w:val="a1"/>
    <w:uiPriority w:val="65"/>
    <w:rsid w:val="005C25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1">
    <w:name w:val="Стиль1"/>
    <w:basedOn w:val="a1"/>
    <w:uiPriority w:val="99"/>
    <w:qFormat/>
    <w:rsid w:val="00390308"/>
    <w:pPr>
      <w:spacing w:after="0" w:line="240" w:lineRule="auto"/>
    </w:pPr>
    <w:tblPr>
      <w:tblStyleRowBandSize w:val="1"/>
      <w:tblStyleColBandSize w:val="1"/>
      <w:tblBorders>
        <w:top w:val="single" w:sz="8" w:space="0" w:color="E9D6C5"/>
        <w:left w:val="single" w:sz="8" w:space="0" w:color="E9D6C5"/>
        <w:bottom w:val="single" w:sz="8" w:space="0" w:color="E9D6C5"/>
        <w:right w:val="single" w:sz="8" w:space="0" w:color="E9D6C5"/>
        <w:insideH w:val="single" w:sz="8" w:space="0" w:color="E9D6C5"/>
        <w:insideV w:val="single" w:sz="8" w:space="0" w:color="E9D6C5"/>
      </w:tblBorders>
    </w:tblPr>
    <w:tcPr>
      <w:shd w:val="clear" w:color="auto" w:fill="auto"/>
    </w:tc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D6C5"/>
      </w:tcPr>
    </w:tblStylePr>
  </w:style>
  <w:style w:type="table" w:customStyle="1" w:styleId="2">
    <w:name w:val="Стиль2"/>
    <w:basedOn w:val="a1"/>
    <w:uiPriority w:val="99"/>
    <w:qFormat/>
    <w:rsid w:val="002B442F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5ECE3"/>
      </w:tcPr>
    </w:tblStylePr>
  </w:style>
  <w:style w:type="paragraph" w:customStyle="1" w:styleId="ConsPlusNonformat">
    <w:name w:val="ConsPlusNonformat"/>
    <w:uiPriority w:val="99"/>
    <w:rsid w:val="0004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75A12-3837-4D25-A67A-11DA997D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24</Pages>
  <Words>6173</Words>
  <Characters>35191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engineer</cp:lastModifiedBy>
  <cp:revision>16</cp:revision>
  <cp:lastPrinted>2015-12-09T09:26:00Z</cp:lastPrinted>
  <dcterms:created xsi:type="dcterms:W3CDTF">2016-12-02T13:31:00Z</dcterms:created>
  <dcterms:modified xsi:type="dcterms:W3CDTF">2017-03-29T07:51:00Z</dcterms:modified>
</cp:coreProperties>
</file>